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4E" w:rsidRPr="00143601" w:rsidRDefault="00C0524E" w:rsidP="00C0524E">
      <w:pPr>
        <w:jc w:val="center"/>
        <w:rPr>
          <w:b/>
          <w:bCs/>
          <w:sz w:val="22"/>
          <w:szCs w:val="22"/>
        </w:rPr>
      </w:pPr>
      <w:r w:rsidRPr="00143601">
        <w:rPr>
          <w:sz w:val="22"/>
          <w:szCs w:val="22"/>
        </w:rPr>
        <w:tab/>
      </w:r>
      <w:r w:rsidRPr="00143601">
        <w:rPr>
          <w:b/>
          <w:bCs/>
          <w:sz w:val="22"/>
          <w:szCs w:val="22"/>
        </w:rPr>
        <w:t>ДОГОВОР № ______</w:t>
      </w:r>
    </w:p>
    <w:p w:rsidR="00C0524E" w:rsidRPr="00143601" w:rsidRDefault="00C0524E" w:rsidP="00C0524E">
      <w:pPr>
        <w:pStyle w:val="1"/>
        <w:ind w:firstLine="708"/>
        <w:jc w:val="left"/>
        <w:rPr>
          <w:rFonts w:ascii="Times New Roman" w:hAnsi="Times New Roman"/>
          <w:sz w:val="22"/>
          <w:szCs w:val="22"/>
        </w:rPr>
      </w:pPr>
    </w:p>
    <w:p w:rsidR="00C0524E" w:rsidRPr="00143601" w:rsidRDefault="00C0524E" w:rsidP="00C0524E">
      <w:pPr>
        <w:pStyle w:val="1"/>
        <w:ind w:firstLine="708"/>
        <w:jc w:val="left"/>
        <w:rPr>
          <w:rFonts w:ascii="Times New Roman" w:hAnsi="Times New Roman"/>
          <w:sz w:val="22"/>
          <w:szCs w:val="22"/>
        </w:rPr>
      </w:pPr>
      <w:r w:rsidRPr="00143601">
        <w:rPr>
          <w:rFonts w:ascii="Times New Roman" w:hAnsi="Times New Roman"/>
          <w:sz w:val="22"/>
          <w:szCs w:val="22"/>
        </w:rPr>
        <w:t>г. Челябинск</w:t>
      </w:r>
      <w:r w:rsidRPr="00143601">
        <w:rPr>
          <w:rFonts w:ascii="Times New Roman" w:hAnsi="Times New Roman"/>
          <w:sz w:val="22"/>
          <w:szCs w:val="22"/>
        </w:rPr>
        <w:tab/>
        <w:t xml:space="preserve">                                                            </w:t>
      </w:r>
      <w:r w:rsidR="00E0753D" w:rsidRPr="00143601">
        <w:rPr>
          <w:rFonts w:ascii="Times New Roman" w:hAnsi="Times New Roman"/>
          <w:sz w:val="22"/>
          <w:szCs w:val="22"/>
        </w:rPr>
        <w:t xml:space="preserve">                           </w:t>
      </w:r>
      <w:proofErr w:type="gramStart"/>
      <w:r w:rsidR="00E0753D" w:rsidRPr="00143601">
        <w:rPr>
          <w:rFonts w:ascii="Times New Roman" w:hAnsi="Times New Roman"/>
          <w:sz w:val="22"/>
          <w:szCs w:val="22"/>
        </w:rPr>
        <w:t xml:space="preserve">   </w:t>
      </w:r>
      <w:r w:rsidRPr="00143601">
        <w:rPr>
          <w:rFonts w:ascii="Times New Roman" w:hAnsi="Times New Roman"/>
          <w:sz w:val="22"/>
          <w:szCs w:val="22"/>
        </w:rPr>
        <w:t>«</w:t>
      </w:r>
      <w:proofErr w:type="gramEnd"/>
      <w:r w:rsidRPr="00143601">
        <w:rPr>
          <w:rFonts w:ascii="Times New Roman" w:hAnsi="Times New Roman"/>
          <w:sz w:val="22"/>
          <w:szCs w:val="22"/>
        </w:rPr>
        <w:t>_____»_____________2024г.</w:t>
      </w:r>
    </w:p>
    <w:p w:rsidR="00C0524E" w:rsidRPr="00143601" w:rsidRDefault="00C0524E" w:rsidP="00C0524E">
      <w:pPr>
        <w:pStyle w:val="1"/>
        <w:jc w:val="left"/>
        <w:rPr>
          <w:rFonts w:ascii="Times New Roman" w:hAnsi="Times New Roman"/>
          <w:sz w:val="22"/>
          <w:szCs w:val="22"/>
        </w:rPr>
      </w:pPr>
    </w:p>
    <w:p w:rsidR="00C0524E" w:rsidRPr="00143601" w:rsidRDefault="00C0524E" w:rsidP="00C0524E">
      <w:pPr>
        <w:pStyle w:val="3"/>
        <w:ind w:left="0" w:firstLine="207"/>
        <w:rPr>
          <w:sz w:val="22"/>
          <w:szCs w:val="22"/>
        </w:rPr>
      </w:pPr>
      <w:r w:rsidRPr="00143601">
        <w:rPr>
          <w:sz w:val="22"/>
          <w:szCs w:val="22"/>
        </w:rPr>
        <w:t>___________________, именуемое    в   дальнейшем</w:t>
      </w:r>
      <w:proofErr w:type="gramStart"/>
      <w:r w:rsidRPr="00143601">
        <w:rPr>
          <w:sz w:val="22"/>
          <w:szCs w:val="22"/>
        </w:rPr>
        <w:t xml:space="preserve">   «</w:t>
      </w:r>
      <w:proofErr w:type="gramEnd"/>
      <w:r w:rsidRPr="00143601">
        <w:rPr>
          <w:sz w:val="22"/>
          <w:szCs w:val="22"/>
        </w:rPr>
        <w:t xml:space="preserve">Поставщик»,   в    лице    ____________, действующего на основании ___________, с одной стороны, и </w:t>
      </w:r>
    </w:p>
    <w:p w:rsidR="00C0524E" w:rsidRPr="00143601" w:rsidRDefault="00C0524E" w:rsidP="00C0524E">
      <w:pPr>
        <w:pStyle w:val="3"/>
        <w:ind w:left="0" w:firstLine="207"/>
        <w:rPr>
          <w:sz w:val="22"/>
          <w:szCs w:val="22"/>
        </w:rPr>
      </w:pPr>
      <w:r w:rsidRPr="00143601">
        <w:rPr>
          <w:sz w:val="22"/>
          <w:szCs w:val="22"/>
        </w:rPr>
        <w:t xml:space="preserve">Областное государственное бюджетное учреждение «Челябинская городская ветеринарная  станция по борьбе с болезнями животных» (ОГБУ «Челябинская ветстанция»), именуемое в дальнейшем «Заказчик», в лице </w:t>
      </w:r>
      <w:r w:rsidR="00FC7CE9">
        <w:rPr>
          <w:sz w:val="22"/>
          <w:szCs w:val="22"/>
        </w:rPr>
        <w:t>начальника Дегтярёва Александра Яковлевича</w:t>
      </w:r>
      <w:r w:rsidRPr="00143601">
        <w:rPr>
          <w:sz w:val="22"/>
          <w:szCs w:val="22"/>
        </w:rPr>
        <w:t xml:space="preserve">, действующего на основании </w:t>
      </w:r>
      <w:r w:rsidR="00FC7CE9">
        <w:rPr>
          <w:sz w:val="22"/>
          <w:szCs w:val="22"/>
        </w:rPr>
        <w:t>Устава</w:t>
      </w:r>
      <w:r w:rsidRPr="00143601">
        <w:rPr>
          <w:sz w:val="22"/>
          <w:szCs w:val="22"/>
        </w:rPr>
        <w:t xml:space="preserve">, с другой стороны, заключили настоящий договор (далее – «Договор») руководствуясь: Федеральным законом от  18.07.2011 г. 223-ФЗ «О закупках товаров, работ, услуг отдельными видами юридических лиц», Положением о закупках для нужд Областного государственного бюджетного учреждения «Челябинская городская ветеринарная  станция по борьбе с болезнями животных», утвержденным приказом Министерства сельского хозяйства Челябинской области № </w:t>
      </w:r>
      <w:r w:rsidR="00C5676D" w:rsidRPr="00C5676D">
        <w:rPr>
          <w:sz w:val="22"/>
          <w:szCs w:val="22"/>
        </w:rPr>
        <w:t xml:space="preserve"> 1138 от 16.12.2024 г.</w:t>
      </w:r>
      <w:bookmarkStart w:id="0" w:name="_GoBack"/>
      <w:bookmarkEnd w:id="0"/>
      <w:r w:rsidRPr="00143601">
        <w:rPr>
          <w:sz w:val="22"/>
          <w:szCs w:val="22"/>
        </w:rPr>
        <w:t>, заключили настоящий Договор о нижеследующем.</w:t>
      </w:r>
    </w:p>
    <w:p w:rsidR="00C0524E" w:rsidRPr="00143601" w:rsidRDefault="00C0524E" w:rsidP="00C0524E">
      <w:pPr>
        <w:numPr>
          <w:ilvl w:val="0"/>
          <w:numId w:val="1"/>
        </w:numPr>
        <w:suppressAutoHyphens w:val="0"/>
        <w:spacing w:after="0"/>
        <w:ind w:left="0"/>
        <w:jc w:val="center"/>
        <w:rPr>
          <w:b/>
          <w:sz w:val="22"/>
          <w:szCs w:val="22"/>
        </w:rPr>
      </w:pPr>
      <w:r w:rsidRPr="00143601">
        <w:rPr>
          <w:b/>
          <w:sz w:val="22"/>
          <w:szCs w:val="22"/>
        </w:rPr>
        <w:t>Предмет договора</w:t>
      </w:r>
    </w:p>
    <w:p w:rsidR="00C0524E" w:rsidRPr="00143601" w:rsidRDefault="00C0524E" w:rsidP="00C0524E">
      <w:pPr>
        <w:pBdr>
          <w:bottom w:val="single" w:sz="12" w:space="1" w:color="auto"/>
        </w:pBdr>
        <w:ind w:firstLine="567"/>
        <w:rPr>
          <w:sz w:val="22"/>
          <w:szCs w:val="22"/>
        </w:rPr>
      </w:pPr>
      <w:r w:rsidRPr="00143601">
        <w:rPr>
          <w:sz w:val="22"/>
          <w:szCs w:val="22"/>
        </w:rPr>
        <w:t xml:space="preserve">1.1. По настоящему договору Поставщик обязуется в обусловленные договором сроки, за свой счет поставить Заказчику товары: лекарственные препараты для ветеринарного применения, </w:t>
      </w:r>
    </w:p>
    <w:p w:rsidR="00C0524E" w:rsidRPr="00143601" w:rsidRDefault="00C0524E" w:rsidP="00C0524E">
      <w:pPr>
        <w:rPr>
          <w:sz w:val="22"/>
          <w:szCs w:val="22"/>
        </w:rPr>
      </w:pPr>
      <w:r w:rsidRPr="00143601">
        <w:rPr>
          <w:sz w:val="22"/>
          <w:szCs w:val="22"/>
        </w:rPr>
        <w:t>(далее – «Товар»), а Заказчик обязуется обеспечить приемку Товара и своевременно произвести его оплату на условиях настоящего Договора.</w:t>
      </w:r>
    </w:p>
    <w:p w:rsidR="00C0524E" w:rsidRPr="00143601" w:rsidRDefault="00C0524E" w:rsidP="00C0524E">
      <w:pPr>
        <w:ind w:firstLine="567"/>
        <w:rPr>
          <w:color w:val="000000"/>
          <w:sz w:val="22"/>
          <w:szCs w:val="22"/>
        </w:rPr>
      </w:pPr>
      <w:r w:rsidRPr="00143601">
        <w:rPr>
          <w:sz w:val="22"/>
          <w:szCs w:val="22"/>
        </w:rPr>
        <w:t>1.2. Ассортимент, общее количество и цена Товара указывается в спецификации, которая прилагается к настоящему Договору (Приложение № 1 – Спецификация) и является его неотъемлемой частью.</w:t>
      </w:r>
    </w:p>
    <w:p w:rsidR="00C0524E" w:rsidRPr="00143601" w:rsidRDefault="00C0524E" w:rsidP="00C0524E">
      <w:pPr>
        <w:pBdr>
          <w:bottom w:val="single" w:sz="12" w:space="1" w:color="auto"/>
        </w:pBdr>
        <w:rPr>
          <w:sz w:val="22"/>
          <w:szCs w:val="22"/>
        </w:rPr>
      </w:pPr>
      <w:r w:rsidRPr="00143601">
        <w:rPr>
          <w:sz w:val="22"/>
          <w:szCs w:val="22"/>
        </w:rPr>
        <w:t xml:space="preserve">         1.3. По настоящему договору Поставщик обязуется передать на основании заявок в собственность Заказчика Товары: лекарственные препараты для ветеринарного применения (Далее – «Товары») в ассортименте и по ценам, указанным в (Приложении №1 - Спецификация), а Заказчик обязуется принять Товар и оплатить его в соответствии с условиями настоящего Договора. </w:t>
      </w:r>
    </w:p>
    <w:p w:rsidR="00C0524E" w:rsidRPr="00143601" w:rsidRDefault="00C0524E" w:rsidP="00C0524E">
      <w:pPr>
        <w:pBdr>
          <w:bottom w:val="single" w:sz="12" w:space="1" w:color="auto"/>
        </w:pBdr>
        <w:rPr>
          <w:sz w:val="22"/>
          <w:szCs w:val="22"/>
        </w:rPr>
      </w:pPr>
      <w:r w:rsidRPr="00143601">
        <w:rPr>
          <w:sz w:val="22"/>
          <w:szCs w:val="22"/>
        </w:rPr>
        <w:t xml:space="preserve">         1.4. Поставщик передает Товар отдельными партиями. Наименование, описание Товара, количество и сроки поставки Товара определяются на основании согласованных Сторонами заявок Заказчика на поставку Товара. Стороны согласовывают заявки на поставку Товара путем обмена сообщениями по оперативной связи (электронная почта: …</w:t>
      </w:r>
      <w:proofErr w:type="gramStart"/>
      <w:r w:rsidRPr="00143601">
        <w:rPr>
          <w:sz w:val="22"/>
          <w:szCs w:val="22"/>
        </w:rPr>
        <w:t>…….</w:t>
      </w:r>
      <w:proofErr w:type="gramEnd"/>
      <w:r w:rsidRPr="00143601">
        <w:rPr>
          <w:sz w:val="22"/>
          <w:szCs w:val="22"/>
        </w:rPr>
        <w:t xml:space="preserve">.…… - Поставщик, </w:t>
      </w:r>
      <w:hyperlink r:id="rId6" w:history="1">
        <w:r w:rsidRPr="00143601">
          <w:rPr>
            <w:rStyle w:val="a3"/>
            <w:sz w:val="22"/>
            <w:szCs w:val="22"/>
            <w:lang w:val="en-US"/>
          </w:rPr>
          <w:t>vetsklad</w:t>
        </w:r>
        <w:r w:rsidRPr="00143601">
          <w:rPr>
            <w:rStyle w:val="a3"/>
            <w:sz w:val="22"/>
            <w:szCs w:val="22"/>
          </w:rPr>
          <w:t>74@</w:t>
        </w:r>
        <w:r w:rsidRPr="00143601">
          <w:rPr>
            <w:rStyle w:val="a3"/>
            <w:sz w:val="22"/>
            <w:szCs w:val="22"/>
            <w:lang w:val="en-US"/>
          </w:rPr>
          <w:t>mail</w:t>
        </w:r>
        <w:r w:rsidRPr="00143601">
          <w:rPr>
            <w:rStyle w:val="a3"/>
            <w:sz w:val="22"/>
            <w:szCs w:val="22"/>
          </w:rPr>
          <w:t>.</w:t>
        </w:r>
        <w:proofErr w:type="spellStart"/>
        <w:r w:rsidRPr="00143601">
          <w:rPr>
            <w:rStyle w:val="a3"/>
            <w:sz w:val="22"/>
            <w:szCs w:val="22"/>
            <w:lang w:val="en-US"/>
          </w:rPr>
          <w:t>ru</w:t>
        </w:r>
        <w:proofErr w:type="spellEnd"/>
      </w:hyperlink>
      <w:r w:rsidRPr="00143601">
        <w:rPr>
          <w:sz w:val="22"/>
          <w:szCs w:val="22"/>
        </w:rPr>
        <w:t xml:space="preserve"> - Заказчик). Заявка должна быть акцептована Поставщиком (подписана и направлена по электронной почте Заказчику) в течение 24 часов с момента ее направления Заказчиком. </w:t>
      </w:r>
    </w:p>
    <w:p w:rsidR="00C0524E" w:rsidRPr="00143601" w:rsidRDefault="00C0524E" w:rsidP="00C0524E">
      <w:pPr>
        <w:pBdr>
          <w:bottom w:val="single" w:sz="12" w:space="1" w:color="auto"/>
        </w:pBdr>
        <w:ind w:firstLine="567"/>
        <w:rPr>
          <w:sz w:val="22"/>
          <w:szCs w:val="22"/>
        </w:rPr>
      </w:pPr>
      <w:r w:rsidRPr="00143601">
        <w:rPr>
          <w:sz w:val="22"/>
          <w:szCs w:val="22"/>
        </w:rPr>
        <w:t xml:space="preserve">1.5. Поставляемый Товар должен быть новым товаром (товаром, который не был в употреблении, у которого  не были восстановлены потребительские свойства)  и соответствовать требуемым характеристикам. </w:t>
      </w:r>
    </w:p>
    <w:p w:rsidR="00C0524E" w:rsidRPr="00143601" w:rsidRDefault="00C0524E" w:rsidP="00C0524E">
      <w:pPr>
        <w:tabs>
          <w:tab w:val="num" w:pos="0"/>
        </w:tabs>
        <w:ind w:firstLine="567"/>
        <w:rPr>
          <w:sz w:val="22"/>
          <w:szCs w:val="22"/>
        </w:rPr>
      </w:pPr>
      <w:r w:rsidRPr="00143601">
        <w:rPr>
          <w:sz w:val="22"/>
          <w:szCs w:val="22"/>
        </w:rPr>
        <w:t>1.6.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C0524E" w:rsidRPr="00143601" w:rsidRDefault="00C0524E" w:rsidP="00C0524E">
      <w:pPr>
        <w:autoSpaceDE w:val="0"/>
        <w:autoSpaceDN w:val="0"/>
        <w:adjustRightInd w:val="0"/>
        <w:ind w:firstLine="567"/>
        <w:rPr>
          <w:sz w:val="22"/>
          <w:szCs w:val="22"/>
        </w:rPr>
      </w:pPr>
      <w:r w:rsidRPr="00143601">
        <w:rPr>
          <w:sz w:val="22"/>
          <w:szCs w:val="22"/>
        </w:rPr>
        <w:t>1.7. Настоящий Договор заключен на основании Протокола __________________ № ________от «___» _____ 202_ года.</w:t>
      </w:r>
    </w:p>
    <w:p w:rsidR="00C0524E" w:rsidRPr="00143601" w:rsidRDefault="00C0524E" w:rsidP="00C0524E">
      <w:pPr>
        <w:ind w:firstLine="567"/>
        <w:rPr>
          <w:b/>
          <w:sz w:val="22"/>
          <w:szCs w:val="22"/>
        </w:rPr>
      </w:pPr>
    </w:p>
    <w:p w:rsidR="00C0524E" w:rsidRPr="00143601" w:rsidRDefault="00C0524E" w:rsidP="00C0524E">
      <w:pPr>
        <w:pStyle w:val="1"/>
        <w:numPr>
          <w:ilvl w:val="0"/>
          <w:numId w:val="2"/>
        </w:numPr>
        <w:ind w:left="0"/>
        <w:jc w:val="center"/>
        <w:rPr>
          <w:rFonts w:ascii="Times New Roman" w:hAnsi="Times New Roman"/>
          <w:b/>
          <w:sz w:val="22"/>
          <w:szCs w:val="22"/>
        </w:rPr>
      </w:pPr>
      <w:r w:rsidRPr="00143601">
        <w:rPr>
          <w:rFonts w:ascii="Times New Roman" w:hAnsi="Times New Roman"/>
          <w:b/>
          <w:sz w:val="22"/>
          <w:szCs w:val="22"/>
        </w:rPr>
        <w:t>Обязанности сторон</w:t>
      </w:r>
    </w:p>
    <w:p w:rsidR="00C0524E" w:rsidRPr="00143601" w:rsidRDefault="00C0524E" w:rsidP="00C0524E">
      <w:pPr>
        <w:numPr>
          <w:ilvl w:val="1"/>
          <w:numId w:val="2"/>
        </w:numPr>
        <w:suppressAutoHyphens w:val="0"/>
        <w:spacing w:after="0"/>
        <w:ind w:left="0" w:firstLine="567"/>
        <w:rPr>
          <w:sz w:val="22"/>
          <w:szCs w:val="22"/>
        </w:rPr>
      </w:pPr>
      <w:r w:rsidRPr="00143601">
        <w:rPr>
          <w:sz w:val="22"/>
          <w:szCs w:val="22"/>
        </w:rPr>
        <w:t>Поставщик обязуется:</w:t>
      </w:r>
    </w:p>
    <w:p w:rsidR="00C0524E" w:rsidRPr="00143601" w:rsidRDefault="00C0524E" w:rsidP="00C0524E">
      <w:pPr>
        <w:tabs>
          <w:tab w:val="num" w:pos="0"/>
        </w:tabs>
        <w:ind w:firstLine="567"/>
        <w:rPr>
          <w:sz w:val="22"/>
          <w:szCs w:val="22"/>
        </w:rPr>
      </w:pPr>
      <w:r w:rsidRPr="00143601">
        <w:rPr>
          <w:sz w:val="22"/>
          <w:szCs w:val="22"/>
        </w:rPr>
        <w:t>а) поставить Заказчику Товары в соответствии с согласованными в заявке сроками, но не более 10 календарных дней с даты акцептования заявки Поставщиком в ассортименте, количестве, по ценам, номенклатуре, указанным в Спецификации к настоящему договору (Приложение №1) с предоставлением всех документов;</w:t>
      </w:r>
    </w:p>
    <w:p w:rsidR="00C0524E" w:rsidRPr="00143601" w:rsidRDefault="00C0524E" w:rsidP="00C0524E">
      <w:pPr>
        <w:tabs>
          <w:tab w:val="num" w:pos="0"/>
        </w:tabs>
        <w:ind w:firstLine="567"/>
        <w:rPr>
          <w:sz w:val="22"/>
          <w:szCs w:val="22"/>
        </w:rPr>
      </w:pPr>
      <w:r w:rsidRPr="00143601">
        <w:rPr>
          <w:sz w:val="22"/>
          <w:szCs w:val="22"/>
        </w:rPr>
        <w:t>б) поставить Заказчику Товары  в сроки и в порядке, предусмотренные настоящим Договором;</w:t>
      </w:r>
    </w:p>
    <w:p w:rsidR="00C0524E" w:rsidRPr="00143601" w:rsidRDefault="00C0524E" w:rsidP="00C0524E">
      <w:pPr>
        <w:tabs>
          <w:tab w:val="num" w:pos="0"/>
        </w:tabs>
        <w:ind w:firstLine="567"/>
        <w:rPr>
          <w:sz w:val="22"/>
          <w:szCs w:val="22"/>
        </w:rPr>
      </w:pPr>
      <w:r w:rsidRPr="00143601">
        <w:rPr>
          <w:sz w:val="22"/>
          <w:szCs w:val="22"/>
        </w:rPr>
        <w:t xml:space="preserve">в) поставить Товары надлежащего качества, соответствующие требованиям государственных стандартов, техническим условиям, требованиям Федерального закона Российской Федерации от 12.04.2010 г. № 61-ФЗ «Об обращении лекарственных средств», и (или) иным документам, регламентирующим их качество. </w:t>
      </w:r>
    </w:p>
    <w:p w:rsidR="00C0524E" w:rsidRPr="00143601" w:rsidRDefault="00C0524E" w:rsidP="00C0524E">
      <w:pPr>
        <w:tabs>
          <w:tab w:val="num" w:pos="0"/>
        </w:tabs>
        <w:ind w:firstLine="567"/>
        <w:rPr>
          <w:sz w:val="22"/>
          <w:szCs w:val="22"/>
        </w:rPr>
      </w:pPr>
      <w:r w:rsidRPr="00143601">
        <w:rPr>
          <w:sz w:val="22"/>
          <w:szCs w:val="22"/>
        </w:rPr>
        <w:lastRenderedPageBreak/>
        <w:t xml:space="preserve">г) поставить Товары, имеющие остаточный срок </w:t>
      </w:r>
      <w:r w:rsidR="00407213">
        <w:rPr>
          <w:sz w:val="22"/>
          <w:szCs w:val="22"/>
        </w:rPr>
        <w:t>годности, предусмотренный п. 4.5</w:t>
      </w:r>
      <w:r w:rsidRPr="00143601">
        <w:rPr>
          <w:sz w:val="22"/>
          <w:szCs w:val="22"/>
        </w:rPr>
        <w:t xml:space="preserve"> настоящего договора.</w:t>
      </w:r>
    </w:p>
    <w:p w:rsidR="00C0524E" w:rsidRPr="00143601" w:rsidRDefault="00C0524E" w:rsidP="00C0524E">
      <w:pPr>
        <w:tabs>
          <w:tab w:val="num" w:pos="0"/>
        </w:tabs>
        <w:ind w:firstLine="567"/>
        <w:rPr>
          <w:sz w:val="22"/>
          <w:szCs w:val="22"/>
        </w:rPr>
      </w:pPr>
      <w:r w:rsidRPr="00143601">
        <w:rPr>
          <w:sz w:val="22"/>
          <w:szCs w:val="22"/>
        </w:rPr>
        <w:t>д) обеспечить температурный режим транспортировки Товара (хранения Товара, необходимые при транспортировке), указанного в Спецификации к настоящему договору в соответствии с  инструкцией по применению, предоставить по требованию Заказчика документы, подтверждающие соблюдение температурного режима.</w:t>
      </w:r>
    </w:p>
    <w:p w:rsidR="00C0524E" w:rsidRPr="00143601" w:rsidRDefault="00C0524E" w:rsidP="00C0524E">
      <w:pPr>
        <w:tabs>
          <w:tab w:val="num" w:pos="0"/>
        </w:tabs>
        <w:ind w:firstLine="567"/>
        <w:rPr>
          <w:sz w:val="22"/>
          <w:szCs w:val="22"/>
        </w:rPr>
      </w:pPr>
      <w:r w:rsidRPr="00143601">
        <w:rPr>
          <w:sz w:val="22"/>
          <w:szCs w:val="22"/>
        </w:rPr>
        <w:t xml:space="preserve">е) поставить Товары в фирменной упаковке, обеспечивающей высокий уровень сохранности, способной предотвратить повреждение или порчу Товара во время доставки, при хранении, перевозке, погрузке и разгрузке, имеющие лейблы, ярлыки с указанием наименования Товаров, сведений о производителе, артикула, состава изделия, номер серии, даты изготовления, срока годности, инструкции по </w:t>
      </w:r>
      <w:proofErr w:type="gramStart"/>
      <w:r w:rsidRPr="00143601">
        <w:rPr>
          <w:sz w:val="22"/>
          <w:szCs w:val="22"/>
        </w:rPr>
        <w:t>применению  и</w:t>
      </w:r>
      <w:proofErr w:type="gramEnd"/>
      <w:r w:rsidRPr="00143601">
        <w:rPr>
          <w:sz w:val="22"/>
          <w:szCs w:val="22"/>
        </w:rPr>
        <w:t xml:space="preserve"> иные обязательные сведения на русском языке. Поставщик несет ответственность за порчу Товаров до приемки Заказчиком вследствие некачественной упаковки или консервации или несоблюдения инструкции по хранению.</w:t>
      </w:r>
    </w:p>
    <w:p w:rsidR="00C0524E" w:rsidRPr="00143601" w:rsidRDefault="00C0524E" w:rsidP="00C0524E">
      <w:pPr>
        <w:tabs>
          <w:tab w:val="num" w:pos="0"/>
        </w:tabs>
        <w:ind w:firstLine="567"/>
        <w:rPr>
          <w:sz w:val="22"/>
          <w:szCs w:val="22"/>
        </w:rPr>
      </w:pPr>
      <w:r w:rsidRPr="00143601">
        <w:rPr>
          <w:sz w:val="22"/>
          <w:szCs w:val="22"/>
        </w:rPr>
        <w:t xml:space="preserve">Маркировка транспортной тары в дополнение к обычной маркировке такого рода грузов должна быть снабжена наклейкой с указанием поставщика, наименования товара и его количества. </w:t>
      </w:r>
    </w:p>
    <w:p w:rsidR="00C0524E" w:rsidRPr="00143601" w:rsidRDefault="00C0524E" w:rsidP="00C0524E">
      <w:pPr>
        <w:tabs>
          <w:tab w:val="num" w:pos="0"/>
        </w:tabs>
        <w:ind w:firstLine="567"/>
        <w:rPr>
          <w:sz w:val="22"/>
          <w:szCs w:val="22"/>
        </w:rPr>
      </w:pPr>
      <w:r w:rsidRPr="00143601">
        <w:rPr>
          <w:sz w:val="22"/>
          <w:szCs w:val="22"/>
        </w:rPr>
        <w:t>ж) своими силами и за счет собственных средств произвести доставку и разгрузку Товара на адрес Заказчика: г. Челябинск, Свердловский тракт, 18 А, аптечный склад.</w:t>
      </w:r>
    </w:p>
    <w:p w:rsidR="00C0524E" w:rsidRPr="00143601" w:rsidRDefault="00C0524E" w:rsidP="00C0524E">
      <w:pPr>
        <w:tabs>
          <w:tab w:val="num" w:pos="0"/>
        </w:tabs>
        <w:ind w:firstLine="567"/>
        <w:rPr>
          <w:sz w:val="22"/>
          <w:szCs w:val="22"/>
        </w:rPr>
      </w:pPr>
      <w:r w:rsidRPr="00143601">
        <w:rPr>
          <w:sz w:val="22"/>
          <w:szCs w:val="22"/>
        </w:rPr>
        <w:t>з) перед осуществлением поставки Товаров, за 1 рабочий день известить Заказчика  о готовности Товаров к поставке и дате поставки – по координатам Заказчика, указанным в п. 11.4 или разделе 12 настоящего договора;</w:t>
      </w:r>
    </w:p>
    <w:p w:rsidR="00C0524E" w:rsidRPr="00143601" w:rsidRDefault="00C0524E" w:rsidP="00C0524E">
      <w:pPr>
        <w:tabs>
          <w:tab w:val="num" w:pos="0"/>
        </w:tabs>
        <w:ind w:firstLine="567"/>
        <w:rPr>
          <w:sz w:val="22"/>
          <w:szCs w:val="22"/>
        </w:rPr>
      </w:pPr>
      <w:r w:rsidRPr="00143601">
        <w:rPr>
          <w:sz w:val="22"/>
          <w:szCs w:val="22"/>
        </w:rPr>
        <w:t>и) одновременно с передачей товара представить Заказчику:</w:t>
      </w:r>
    </w:p>
    <w:p w:rsidR="00C0524E" w:rsidRPr="00143601" w:rsidRDefault="00C0524E" w:rsidP="00C0524E">
      <w:pPr>
        <w:tabs>
          <w:tab w:val="num" w:pos="0"/>
        </w:tabs>
        <w:ind w:firstLine="567"/>
        <w:rPr>
          <w:sz w:val="22"/>
          <w:szCs w:val="22"/>
        </w:rPr>
      </w:pPr>
      <w:r w:rsidRPr="00143601">
        <w:rPr>
          <w:sz w:val="22"/>
          <w:szCs w:val="22"/>
        </w:rPr>
        <w:t>- товарно-сопроводительные документы (счет и/или счета-фактуры, товарные накладные и т.п.);</w:t>
      </w:r>
    </w:p>
    <w:p w:rsidR="00C0524E" w:rsidRPr="00143601" w:rsidRDefault="00C0524E" w:rsidP="00C0524E">
      <w:pPr>
        <w:tabs>
          <w:tab w:val="num" w:pos="0"/>
        </w:tabs>
        <w:ind w:firstLine="567"/>
        <w:rPr>
          <w:sz w:val="22"/>
          <w:szCs w:val="22"/>
        </w:rPr>
      </w:pPr>
      <w:r w:rsidRPr="00143601">
        <w:rPr>
          <w:sz w:val="22"/>
          <w:szCs w:val="22"/>
        </w:rPr>
        <w:t>- документы, удостоверяющие качество и безопасность Товара/поставленной серии (сертификат или декларацию соответствия, копию регистрационного удостоверения, гигиеническое заключение на синтетические наполнители, санитарно-эпидемиологическое заключение на соответствие санитарно-эпидемиологическим правилам и т.п.);</w:t>
      </w:r>
    </w:p>
    <w:p w:rsidR="00C0524E" w:rsidRPr="00143601" w:rsidRDefault="00C0524E" w:rsidP="00C0524E">
      <w:pPr>
        <w:tabs>
          <w:tab w:val="num" w:pos="0"/>
        </w:tabs>
        <w:ind w:firstLine="567"/>
        <w:rPr>
          <w:sz w:val="22"/>
          <w:szCs w:val="22"/>
        </w:rPr>
      </w:pPr>
      <w:r w:rsidRPr="00143601">
        <w:rPr>
          <w:sz w:val="22"/>
          <w:szCs w:val="22"/>
        </w:rPr>
        <w:t xml:space="preserve">к) в случае обнаружения дефектов Товаров, несоответствия поставленных Товаров указанным в настоящем договоре требованиям к Товарам, - </w:t>
      </w:r>
      <w:proofErr w:type="gramStart"/>
      <w:r w:rsidRPr="00143601">
        <w:rPr>
          <w:sz w:val="22"/>
          <w:szCs w:val="22"/>
        </w:rPr>
        <w:t>в  течение</w:t>
      </w:r>
      <w:proofErr w:type="gramEnd"/>
      <w:r w:rsidRPr="00143601">
        <w:rPr>
          <w:sz w:val="22"/>
          <w:szCs w:val="22"/>
        </w:rPr>
        <w:t xml:space="preserve"> 10 дней с момента уведомления Заказчиком о дефектах или несоответствии   заменить его  на Товар надлежащего качества или выполнить иные действия в соответствии с законодательством и настоящим договором по устранению дефектов Товаров или по приведению Товаров в соответствие с условиями договора;              </w:t>
      </w:r>
    </w:p>
    <w:p w:rsidR="00C0524E" w:rsidRPr="00143601" w:rsidRDefault="00C0524E" w:rsidP="00C0524E">
      <w:pPr>
        <w:tabs>
          <w:tab w:val="num" w:pos="0"/>
        </w:tabs>
        <w:ind w:firstLine="567"/>
        <w:rPr>
          <w:sz w:val="22"/>
          <w:szCs w:val="22"/>
        </w:rPr>
      </w:pPr>
      <w:r w:rsidRPr="00143601">
        <w:rPr>
          <w:sz w:val="22"/>
          <w:szCs w:val="22"/>
        </w:rPr>
        <w:t>л) оплатить расходы, понесенные Заказчиком при выборочной проверке качества Товара в случае обнаружения Товара</w:t>
      </w:r>
      <w:r w:rsidR="004F18CD" w:rsidRPr="00143601">
        <w:rPr>
          <w:sz w:val="22"/>
          <w:szCs w:val="22"/>
        </w:rPr>
        <w:t>, не соответствующего договору.</w:t>
      </w:r>
    </w:p>
    <w:p w:rsidR="00C0524E" w:rsidRPr="00143601" w:rsidRDefault="00C0524E" w:rsidP="00C0524E">
      <w:pPr>
        <w:tabs>
          <w:tab w:val="num" w:pos="0"/>
        </w:tabs>
        <w:ind w:firstLine="567"/>
        <w:rPr>
          <w:sz w:val="22"/>
          <w:szCs w:val="22"/>
        </w:rPr>
      </w:pPr>
      <w:r w:rsidRPr="00143601">
        <w:rPr>
          <w:sz w:val="22"/>
          <w:szCs w:val="22"/>
        </w:rPr>
        <w:t>2.2. Заказчик обязуется:</w:t>
      </w:r>
    </w:p>
    <w:p w:rsidR="00C0524E" w:rsidRPr="00143601" w:rsidRDefault="00C0524E" w:rsidP="00C0524E">
      <w:pPr>
        <w:tabs>
          <w:tab w:val="num" w:pos="0"/>
        </w:tabs>
        <w:ind w:firstLine="567"/>
        <w:rPr>
          <w:sz w:val="22"/>
          <w:szCs w:val="22"/>
        </w:rPr>
      </w:pPr>
      <w:r w:rsidRPr="00143601">
        <w:rPr>
          <w:sz w:val="22"/>
          <w:szCs w:val="22"/>
        </w:rPr>
        <w:t>а) осуществить приемку и оприходование поставленных Товаров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w:t>
      </w:r>
      <w:r w:rsidR="004F18CD" w:rsidRPr="00143601">
        <w:rPr>
          <w:sz w:val="22"/>
          <w:szCs w:val="22"/>
        </w:rPr>
        <w:t xml:space="preserve">ража при Совете Министров СССР </w:t>
      </w:r>
      <w:r w:rsidRPr="00143601">
        <w:rPr>
          <w:sz w:val="22"/>
          <w:szCs w:val="22"/>
        </w:rPr>
        <w:t>от 15.06.65 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25.04.66г. № П-7;</w:t>
      </w:r>
    </w:p>
    <w:p w:rsidR="00C0524E" w:rsidRPr="00143601" w:rsidRDefault="00C0524E" w:rsidP="00C0524E">
      <w:pPr>
        <w:tabs>
          <w:tab w:val="num" w:pos="0"/>
        </w:tabs>
        <w:ind w:firstLine="567"/>
        <w:rPr>
          <w:sz w:val="22"/>
          <w:szCs w:val="22"/>
        </w:rPr>
      </w:pPr>
      <w:r w:rsidRPr="00143601">
        <w:rPr>
          <w:sz w:val="22"/>
          <w:szCs w:val="22"/>
        </w:rPr>
        <w:t>б) оплатить Поставщику поставленные Товары в порядке и сроки, установленные настоящим договором.</w:t>
      </w:r>
    </w:p>
    <w:p w:rsidR="00C0524E" w:rsidRPr="00143601" w:rsidRDefault="00C0524E" w:rsidP="00C0524E">
      <w:pPr>
        <w:tabs>
          <w:tab w:val="num" w:pos="0"/>
        </w:tabs>
        <w:ind w:firstLine="567"/>
        <w:rPr>
          <w:sz w:val="22"/>
          <w:szCs w:val="22"/>
        </w:rPr>
      </w:pPr>
      <w:r w:rsidRPr="00143601">
        <w:rPr>
          <w:sz w:val="22"/>
          <w:szCs w:val="22"/>
        </w:rPr>
        <w:t>2.3. Заказчик вправе:</w:t>
      </w:r>
    </w:p>
    <w:p w:rsidR="00C0524E" w:rsidRPr="00143601" w:rsidRDefault="00C0524E" w:rsidP="00C0524E">
      <w:pPr>
        <w:tabs>
          <w:tab w:val="num" w:pos="0"/>
        </w:tabs>
        <w:ind w:firstLine="567"/>
        <w:rPr>
          <w:sz w:val="22"/>
          <w:szCs w:val="22"/>
        </w:rPr>
      </w:pPr>
      <w:r w:rsidRPr="00143601">
        <w:rPr>
          <w:sz w:val="22"/>
          <w:szCs w:val="22"/>
        </w:rPr>
        <w:t>а) лично либо через представителя присутствовать при выгрузке товара;</w:t>
      </w:r>
    </w:p>
    <w:p w:rsidR="00C0524E" w:rsidRPr="00143601" w:rsidRDefault="00C0524E" w:rsidP="00C0524E">
      <w:pPr>
        <w:tabs>
          <w:tab w:val="num" w:pos="0"/>
        </w:tabs>
        <w:ind w:firstLine="567"/>
        <w:rPr>
          <w:sz w:val="22"/>
          <w:szCs w:val="22"/>
        </w:rPr>
      </w:pPr>
      <w:r w:rsidRPr="00143601">
        <w:rPr>
          <w:sz w:val="22"/>
          <w:szCs w:val="22"/>
        </w:rPr>
        <w:t>б) требовать от Поставщика своевременного извещения о дате готовности  товара к отгрузке;</w:t>
      </w:r>
    </w:p>
    <w:p w:rsidR="00C0524E" w:rsidRPr="00143601" w:rsidRDefault="00C0524E" w:rsidP="00C0524E">
      <w:pPr>
        <w:tabs>
          <w:tab w:val="num" w:pos="0"/>
        </w:tabs>
        <w:ind w:firstLine="567"/>
        <w:rPr>
          <w:sz w:val="22"/>
          <w:szCs w:val="22"/>
        </w:rPr>
      </w:pPr>
      <w:r w:rsidRPr="00143601">
        <w:rPr>
          <w:sz w:val="22"/>
          <w:szCs w:val="22"/>
        </w:rPr>
        <w:t xml:space="preserve">в) осуществлять выборочную проверку качества Товара (тестирование) для подтверждения его соответствия требованиям к Товару, установленным договором, в том числе, при необходимости, изымать образцы Товара для проведения исследования, без каких-либо дополнительных расходов со стороны Заказчика. </w:t>
      </w:r>
    </w:p>
    <w:p w:rsidR="00C0524E" w:rsidRPr="00143601" w:rsidRDefault="00C0524E" w:rsidP="00C0524E">
      <w:pPr>
        <w:tabs>
          <w:tab w:val="num" w:pos="0"/>
        </w:tabs>
        <w:ind w:firstLine="567"/>
        <w:rPr>
          <w:sz w:val="22"/>
          <w:szCs w:val="22"/>
        </w:rPr>
      </w:pPr>
      <w:r w:rsidRPr="00143601">
        <w:rPr>
          <w:sz w:val="22"/>
          <w:szCs w:val="22"/>
        </w:rPr>
        <w:t>Если тестируемый товар не соответствует требованиям, установленным договором, Заказчик имеет право осуществить проверку качества товара (тестирование) всей партии Товара.</w:t>
      </w:r>
    </w:p>
    <w:p w:rsidR="00C0524E" w:rsidRPr="00143601" w:rsidRDefault="00C0524E" w:rsidP="00C0524E">
      <w:pPr>
        <w:tabs>
          <w:tab w:val="num" w:pos="0"/>
        </w:tabs>
        <w:ind w:firstLine="567"/>
        <w:rPr>
          <w:sz w:val="22"/>
          <w:szCs w:val="22"/>
        </w:rPr>
      </w:pPr>
      <w:r w:rsidRPr="00143601">
        <w:rPr>
          <w:sz w:val="22"/>
          <w:szCs w:val="22"/>
        </w:rPr>
        <w:t>В случае выявления несоответствии поставленного Товара (полностью или частично) требованиям, установленным договором, Заказчик имеет право по своему выбору:</w:t>
      </w:r>
    </w:p>
    <w:p w:rsidR="00C0524E" w:rsidRPr="00143601" w:rsidRDefault="00C0524E" w:rsidP="00C0524E">
      <w:pPr>
        <w:tabs>
          <w:tab w:val="num" w:pos="0"/>
        </w:tabs>
        <w:ind w:firstLine="567"/>
        <w:rPr>
          <w:sz w:val="22"/>
          <w:szCs w:val="22"/>
        </w:rPr>
      </w:pPr>
      <w:r w:rsidRPr="00143601">
        <w:rPr>
          <w:sz w:val="22"/>
          <w:szCs w:val="22"/>
        </w:rPr>
        <w:lastRenderedPageBreak/>
        <w:t>- отказаться от исполнения договора и потребовать возврата выплаченного аванса (в случае если договором предусмотрен аванс);</w:t>
      </w:r>
    </w:p>
    <w:p w:rsidR="00143601" w:rsidRPr="00143601" w:rsidRDefault="00C0524E" w:rsidP="00C0524E">
      <w:pPr>
        <w:tabs>
          <w:tab w:val="num" w:pos="0"/>
        </w:tabs>
        <w:ind w:firstLine="567"/>
        <w:rPr>
          <w:sz w:val="22"/>
          <w:szCs w:val="22"/>
        </w:rPr>
      </w:pPr>
      <w:r w:rsidRPr="00143601">
        <w:rPr>
          <w:sz w:val="22"/>
          <w:szCs w:val="22"/>
        </w:rPr>
        <w:t>- потребовать замены Товара ненадлежащего качества в течение 10 (десяти) дня(ей) с даты обнаружения недостатков.</w:t>
      </w:r>
    </w:p>
    <w:p w:rsidR="00143601" w:rsidRPr="00143601" w:rsidRDefault="00143601" w:rsidP="00143601">
      <w:pPr>
        <w:spacing w:line="240" w:lineRule="atLeast"/>
        <w:ind w:firstLine="567"/>
        <w:rPr>
          <w:sz w:val="22"/>
          <w:szCs w:val="22"/>
        </w:rPr>
      </w:pPr>
      <w:r w:rsidRPr="00143601">
        <w:rPr>
          <w:sz w:val="22"/>
          <w:szCs w:val="22"/>
        </w:rPr>
        <w:t>В случае поставки Заказчику Товара ненадлежащего качества, некомплектного Товара, или Товара, по иным причинам не соответствующего установленным законом и настоящим договором требованиям, Заказчик вправе предъявить Поставщику требования, установленные действующим законодательством  (о замене товара, устранении недостатков, доукомплектовании товара и т.п.)</w:t>
      </w:r>
    </w:p>
    <w:p w:rsidR="00143601" w:rsidRPr="00143601" w:rsidRDefault="00143601" w:rsidP="00143601">
      <w:pPr>
        <w:pStyle w:val="ConsPlusNormal"/>
        <w:ind w:firstLine="567"/>
        <w:jc w:val="both"/>
        <w:rPr>
          <w:rFonts w:ascii="Times New Roman" w:hAnsi="Times New Roman"/>
          <w:sz w:val="22"/>
          <w:szCs w:val="22"/>
        </w:rPr>
      </w:pPr>
      <w:r w:rsidRPr="00143601">
        <w:rPr>
          <w:rFonts w:ascii="Times New Roman" w:hAnsi="Times New Roman"/>
          <w:sz w:val="22"/>
          <w:szCs w:val="22"/>
        </w:rPr>
        <w:t>Заказчик вправе не принимать Товар, поставленный в нарушенной упаковке, не имеет маркировки, с нарушением товарного вида, без указания сроков годности, а также без соответствующего комплекта сопроводительных документов, подтверждающих качество и безопасность  Товара.</w:t>
      </w:r>
    </w:p>
    <w:p w:rsidR="00C0524E" w:rsidRPr="00143601" w:rsidRDefault="00C0524E" w:rsidP="00C0524E">
      <w:pPr>
        <w:tabs>
          <w:tab w:val="num" w:pos="0"/>
        </w:tabs>
        <w:ind w:firstLine="567"/>
        <w:rPr>
          <w:sz w:val="22"/>
          <w:szCs w:val="22"/>
        </w:rPr>
      </w:pPr>
      <w:r w:rsidRPr="00143601">
        <w:rPr>
          <w:sz w:val="22"/>
          <w:szCs w:val="22"/>
        </w:rPr>
        <w:t>2.4. 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обязуется принять меры к ее защите не меньшие, чем принимаемые ею для защиты собственной конфиденциальной информации.</w:t>
      </w:r>
    </w:p>
    <w:p w:rsidR="00C0524E" w:rsidRPr="00143601" w:rsidRDefault="00C0524E" w:rsidP="00C0524E">
      <w:pPr>
        <w:ind w:firstLine="567"/>
        <w:jc w:val="center"/>
        <w:rPr>
          <w:b/>
          <w:sz w:val="22"/>
          <w:szCs w:val="22"/>
        </w:rPr>
      </w:pPr>
    </w:p>
    <w:p w:rsidR="00C0524E" w:rsidRPr="00143601" w:rsidRDefault="00C0524E" w:rsidP="00C0524E">
      <w:pPr>
        <w:ind w:firstLine="567"/>
        <w:jc w:val="center"/>
        <w:rPr>
          <w:b/>
          <w:sz w:val="22"/>
          <w:szCs w:val="22"/>
        </w:rPr>
      </w:pPr>
      <w:r w:rsidRPr="00143601">
        <w:rPr>
          <w:b/>
          <w:sz w:val="22"/>
          <w:szCs w:val="22"/>
        </w:rPr>
        <w:t>3. Цена и порядок расчетов</w:t>
      </w:r>
    </w:p>
    <w:p w:rsidR="00C0524E" w:rsidRPr="00143601" w:rsidRDefault="00C0524E" w:rsidP="00C0524E">
      <w:pPr>
        <w:pStyle w:val="aa"/>
        <w:widowControl w:val="0"/>
        <w:spacing w:after="0"/>
        <w:ind w:left="0" w:firstLine="567"/>
        <w:rPr>
          <w:sz w:val="22"/>
          <w:szCs w:val="22"/>
        </w:rPr>
      </w:pPr>
      <w:r w:rsidRPr="00143601">
        <w:rPr>
          <w:sz w:val="22"/>
          <w:szCs w:val="22"/>
        </w:rPr>
        <w:t xml:space="preserve">3.1. Цена договора составляет </w:t>
      </w:r>
      <w:r w:rsidRPr="00143601">
        <w:rPr>
          <w:b/>
          <w:sz w:val="22"/>
          <w:szCs w:val="22"/>
        </w:rPr>
        <w:t>___________________</w:t>
      </w:r>
      <w:proofErr w:type="gramStart"/>
      <w:r w:rsidRPr="00143601">
        <w:rPr>
          <w:b/>
          <w:sz w:val="22"/>
          <w:szCs w:val="22"/>
        </w:rPr>
        <w:t>_(</w:t>
      </w:r>
      <w:proofErr w:type="gramEnd"/>
      <w:r w:rsidRPr="00143601">
        <w:rPr>
          <w:b/>
          <w:sz w:val="22"/>
          <w:szCs w:val="22"/>
        </w:rPr>
        <w:t>_________________) рублей _____копеек, включая НДС ____% - _______ (_______) рублей _____ копеек</w:t>
      </w:r>
      <w:r w:rsidRPr="00143601">
        <w:rPr>
          <w:sz w:val="22"/>
          <w:szCs w:val="22"/>
        </w:rPr>
        <w:t xml:space="preserve">/ </w:t>
      </w:r>
      <w:r w:rsidRPr="00143601">
        <w:rPr>
          <w:b/>
          <w:sz w:val="22"/>
          <w:szCs w:val="22"/>
        </w:rPr>
        <w:t>без НДС на основании _____________________.</w:t>
      </w:r>
    </w:p>
    <w:p w:rsidR="00C0524E" w:rsidRPr="00143601" w:rsidRDefault="00C0524E" w:rsidP="00C0524E">
      <w:pPr>
        <w:ind w:firstLine="567"/>
        <w:rPr>
          <w:sz w:val="22"/>
          <w:szCs w:val="22"/>
        </w:rPr>
      </w:pPr>
      <w:r w:rsidRPr="00143601">
        <w:rPr>
          <w:sz w:val="22"/>
          <w:szCs w:val="22"/>
        </w:rPr>
        <w:t>и является неизменной в течение всего срока действия договора, за исключением случаев, предусмотренных действующим законодательством Российской Федерации.</w:t>
      </w:r>
    </w:p>
    <w:p w:rsidR="00C0524E" w:rsidRPr="00143601" w:rsidRDefault="00C0524E" w:rsidP="00C0524E">
      <w:pPr>
        <w:rPr>
          <w:sz w:val="22"/>
          <w:szCs w:val="22"/>
        </w:rPr>
      </w:pPr>
      <w:r w:rsidRPr="00143601">
        <w:rPr>
          <w:sz w:val="22"/>
          <w:szCs w:val="22"/>
        </w:rPr>
        <w:t xml:space="preserve">         В случае если договор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договора.</w:t>
      </w:r>
    </w:p>
    <w:p w:rsidR="00C0524E" w:rsidRPr="00143601" w:rsidRDefault="00C0524E" w:rsidP="00C0524E">
      <w:pPr>
        <w:rPr>
          <w:sz w:val="22"/>
          <w:szCs w:val="22"/>
        </w:rPr>
      </w:pPr>
      <w:r w:rsidRPr="00143601">
        <w:rPr>
          <w:sz w:val="22"/>
          <w:szCs w:val="22"/>
        </w:rPr>
        <w:t xml:space="preserve">          3.2. Цена Товара  указывается в Спецификации к настоящему договору (Приложении № 1), и включает в себя стоимость товара,  все расходы, связанные с поставкой Товара, в том числе затраты и расходы на подтверждение качества и безопасности Товара, на тару, упаковку, доставку до места нахождения Заказчика, разгрузку, расходы  по оплате стоимости сторонних организаций и третьих лиц,   таможенные пошлины, страховые, налоговые и другие платежи, необходимые для надлежащего исполнения настоящего договора.  </w:t>
      </w:r>
    </w:p>
    <w:p w:rsidR="00424CCF" w:rsidRPr="00143601" w:rsidRDefault="00C0524E" w:rsidP="00424CCF">
      <w:pPr>
        <w:ind w:firstLine="567"/>
        <w:rPr>
          <w:sz w:val="22"/>
          <w:szCs w:val="22"/>
        </w:rPr>
      </w:pPr>
      <w:r w:rsidRPr="00143601">
        <w:rPr>
          <w:sz w:val="22"/>
          <w:szCs w:val="22"/>
        </w:rPr>
        <w:t>3.3. Расчеты Заказчика с Поставщиком по договору осуществляются за счет средств, полученных от приносящей доход деятельности Заказчика в соответствии с у</w:t>
      </w:r>
      <w:r w:rsidR="00424CCF" w:rsidRPr="00143601">
        <w:rPr>
          <w:sz w:val="22"/>
          <w:szCs w:val="22"/>
        </w:rPr>
        <w:t>ставом.</w:t>
      </w:r>
    </w:p>
    <w:p w:rsidR="00C0524E" w:rsidRPr="00743D7D" w:rsidRDefault="00E0753D" w:rsidP="00424CCF">
      <w:pPr>
        <w:ind w:firstLine="567"/>
        <w:rPr>
          <w:color w:val="000000"/>
          <w:sz w:val="22"/>
          <w:szCs w:val="22"/>
        </w:rPr>
      </w:pPr>
      <w:r w:rsidRPr="00143601">
        <w:rPr>
          <w:color w:val="FF0000"/>
          <w:sz w:val="22"/>
          <w:szCs w:val="22"/>
        </w:rPr>
        <w:t xml:space="preserve"> </w:t>
      </w:r>
      <w:r w:rsidRPr="00743D7D">
        <w:rPr>
          <w:color w:val="000000"/>
          <w:sz w:val="22"/>
          <w:szCs w:val="22"/>
        </w:rPr>
        <w:t xml:space="preserve">3.4. Оплата товара по настоящему договору производится Заказчиком по факту поставки товара в течение 7-ми рабочих дней с даты </w:t>
      </w:r>
      <w:r w:rsidR="00722CD3" w:rsidRPr="00743D7D">
        <w:rPr>
          <w:color w:val="000000"/>
          <w:sz w:val="22"/>
          <w:szCs w:val="22"/>
        </w:rPr>
        <w:t xml:space="preserve">утверждения </w:t>
      </w:r>
      <w:r w:rsidRPr="00743D7D">
        <w:rPr>
          <w:color w:val="000000"/>
          <w:sz w:val="22"/>
          <w:szCs w:val="22"/>
        </w:rPr>
        <w:t xml:space="preserve"> Акта приемки товаров, работ, услуг по форме 0510452 в соответствии с Приказом Минфина России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(далее-Акт приемки). Стороны установили, что дата утверждения Акта приемки руководителем Заказчика является датой от которого считается срок на оплату, установленный настоящим пунктом Договора.</w:t>
      </w:r>
    </w:p>
    <w:p w:rsidR="00C0524E" w:rsidRPr="00143601" w:rsidRDefault="00722CD3" w:rsidP="00C0524E">
      <w:pPr>
        <w:ind w:firstLine="567"/>
        <w:rPr>
          <w:sz w:val="22"/>
          <w:szCs w:val="22"/>
        </w:rPr>
      </w:pPr>
      <w:r>
        <w:rPr>
          <w:sz w:val="22"/>
          <w:szCs w:val="22"/>
        </w:rPr>
        <w:t xml:space="preserve"> </w:t>
      </w:r>
      <w:r w:rsidR="008B483E" w:rsidRPr="00143601">
        <w:rPr>
          <w:sz w:val="22"/>
          <w:szCs w:val="22"/>
        </w:rPr>
        <w:t>3.5</w:t>
      </w:r>
      <w:r w:rsidR="00C0524E" w:rsidRPr="00143601">
        <w:rPr>
          <w:sz w:val="22"/>
          <w:szCs w:val="22"/>
        </w:rPr>
        <w:t>.  Поставщик не имеет права на получение от Заказчика процентов в соответствии со статьей 317.1 Гражданского кодекса РФ на сумму долга за период пользования денежными средствами.</w:t>
      </w:r>
    </w:p>
    <w:p w:rsidR="00C0524E" w:rsidRPr="00143601" w:rsidRDefault="00C0524E" w:rsidP="00C0524E">
      <w:pPr>
        <w:ind w:firstLine="567"/>
        <w:jc w:val="center"/>
        <w:rPr>
          <w:b/>
          <w:sz w:val="22"/>
          <w:szCs w:val="22"/>
        </w:rPr>
      </w:pPr>
    </w:p>
    <w:p w:rsidR="001B45D4" w:rsidRPr="00143601" w:rsidRDefault="001B45D4" w:rsidP="001B45D4">
      <w:pPr>
        <w:pStyle w:val="a8"/>
        <w:numPr>
          <w:ilvl w:val="0"/>
          <w:numId w:val="5"/>
        </w:numPr>
        <w:jc w:val="center"/>
        <w:rPr>
          <w:rFonts w:ascii="Times New Roman" w:hAnsi="Times New Roman"/>
          <w:b/>
        </w:rPr>
      </w:pPr>
      <w:r w:rsidRPr="00143601">
        <w:rPr>
          <w:rFonts w:ascii="Times New Roman" w:hAnsi="Times New Roman"/>
          <w:b/>
        </w:rPr>
        <w:t xml:space="preserve">Сроки, условия поставки </w:t>
      </w:r>
      <w:r w:rsidR="00C0524E" w:rsidRPr="00143601">
        <w:rPr>
          <w:rFonts w:ascii="Times New Roman" w:hAnsi="Times New Roman"/>
          <w:b/>
        </w:rPr>
        <w:t>товаров</w:t>
      </w:r>
    </w:p>
    <w:p w:rsidR="00C0524E" w:rsidRPr="00143601" w:rsidRDefault="00C0524E" w:rsidP="00C0524E">
      <w:pPr>
        <w:ind w:firstLine="567"/>
        <w:rPr>
          <w:sz w:val="22"/>
          <w:szCs w:val="22"/>
        </w:rPr>
      </w:pPr>
      <w:r w:rsidRPr="00143601">
        <w:rPr>
          <w:sz w:val="22"/>
          <w:szCs w:val="22"/>
        </w:rPr>
        <w:t xml:space="preserve">4.1. </w:t>
      </w:r>
      <w:r w:rsidR="00832DF1">
        <w:rPr>
          <w:sz w:val="22"/>
          <w:szCs w:val="22"/>
        </w:rPr>
        <w:t xml:space="preserve">Срок поставки </w:t>
      </w:r>
      <w:proofErr w:type="gramStart"/>
      <w:r w:rsidR="00832DF1">
        <w:rPr>
          <w:sz w:val="22"/>
          <w:szCs w:val="22"/>
        </w:rPr>
        <w:t>Товаров:  Товар</w:t>
      </w:r>
      <w:proofErr w:type="gramEnd"/>
      <w:r w:rsidR="00832DF1">
        <w:rPr>
          <w:sz w:val="22"/>
          <w:szCs w:val="22"/>
        </w:rPr>
        <w:t xml:space="preserve"> поставляется партиями  с момента поступления заявки от Заказчика до «31» марта 2025 г.  </w:t>
      </w:r>
      <w:r w:rsidRPr="00143601">
        <w:rPr>
          <w:sz w:val="22"/>
          <w:szCs w:val="22"/>
        </w:rPr>
        <w:t xml:space="preserve">Срок поставки Товара не может превышать  10  дней с момента поступления заявки от Заказчика. В процессе исполнения Договора происходит постепенная «выборка» объема продукции, который определяется исходя из </w:t>
      </w:r>
      <w:proofErr w:type="gramStart"/>
      <w:r w:rsidRPr="00143601">
        <w:rPr>
          <w:sz w:val="22"/>
          <w:szCs w:val="22"/>
        </w:rPr>
        <w:t>согласованной  Сторонами</w:t>
      </w:r>
      <w:proofErr w:type="gramEnd"/>
      <w:r w:rsidRPr="00143601">
        <w:rPr>
          <w:sz w:val="22"/>
          <w:szCs w:val="22"/>
        </w:rPr>
        <w:t xml:space="preserve"> общей суммы договора, причем к окончанию срока действия Договора, весь объем может быть так и не выбран Заказчиком. Не заказанная продукция не поставляется поставщиком, не принимается и не оплачивается Заказчиком</w:t>
      </w:r>
    </w:p>
    <w:p w:rsidR="00C0524E" w:rsidRPr="00143601" w:rsidRDefault="00C0524E" w:rsidP="00C16F82">
      <w:pPr>
        <w:ind w:firstLine="567"/>
        <w:contextualSpacing/>
        <w:rPr>
          <w:sz w:val="22"/>
          <w:szCs w:val="22"/>
        </w:rPr>
      </w:pPr>
      <w:r w:rsidRPr="00143601">
        <w:rPr>
          <w:sz w:val="22"/>
          <w:szCs w:val="22"/>
        </w:rPr>
        <w:t>4.2. Товары передаются Поставщиком Заказчику в  рабочие дни с 8.30 до 17.30 часов, с предварительным уведомлением Заказчика в соответствии с подп. «ж» п.2.1 настоящего договора.</w:t>
      </w:r>
    </w:p>
    <w:p w:rsidR="00C0524E" w:rsidRPr="00143601" w:rsidRDefault="00C0524E" w:rsidP="00C16F82">
      <w:pPr>
        <w:ind w:firstLine="567"/>
        <w:contextualSpacing/>
        <w:rPr>
          <w:sz w:val="22"/>
          <w:szCs w:val="22"/>
        </w:rPr>
      </w:pPr>
      <w:r w:rsidRPr="00143601">
        <w:rPr>
          <w:sz w:val="22"/>
          <w:szCs w:val="22"/>
        </w:rPr>
        <w:t>4.3. Поставка Товаров осуществляется за счет Поставщика, на адрес местонахождения Заказчика: г. Челябинск, Свердловский тр., д.18 А. аптечный склад.</w:t>
      </w:r>
    </w:p>
    <w:p w:rsidR="008C44B3" w:rsidRPr="00143601" w:rsidRDefault="0091203E" w:rsidP="00C16F82">
      <w:pPr>
        <w:pStyle w:val="a8"/>
        <w:tabs>
          <w:tab w:val="left" w:pos="1134"/>
        </w:tabs>
        <w:spacing w:line="240" w:lineRule="auto"/>
        <w:ind w:left="0" w:firstLine="567"/>
        <w:contextualSpacing/>
        <w:jc w:val="both"/>
        <w:rPr>
          <w:rFonts w:ascii="Times New Roman" w:eastAsia="Times New Roman" w:hAnsi="Times New Roman"/>
        </w:rPr>
      </w:pPr>
      <w:r w:rsidRPr="00143601">
        <w:rPr>
          <w:rFonts w:ascii="Times New Roman" w:eastAsia="Times New Roman" w:hAnsi="Times New Roman"/>
        </w:rPr>
        <w:lastRenderedPageBreak/>
        <w:t>4.4</w:t>
      </w:r>
      <w:r w:rsidR="00C0524E" w:rsidRPr="00143601">
        <w:rPr>
          <w:rFonts w:ascii="Times New Roman" w:eastAsia="Times New Roman" w:hAnsi="Times New Roman"/>
        </w:rPr>
        <w:t>.</w:t>
      </w:r>
      <w:r w:rsidR="00C0524E" w:rsidRPr="00143601">
        <w:rPr>
          <w:rFonts w:ascii="Times New Roman" w:eastAsia="Times New Roman" w:hAnsi="Times New Roman"/>
        </w:rPr>
        <w:tab/>
        <w:t xml:space="preserve">Товар передается в исправной оригинальной упаковке с маркировкой, соответствующей характеру поставляемого Товара.  </w:t>
      </w:r>
    </w:p>
    <w:p w:rsidR="00DB0B8B" w:rsidRPr="00143601" w:rsidRDefault="00A07C4E" w:rsidP="00C16F82">
      <w:pPr>
        <w:tabs>
          <w:tab w:val="num" w:pos="0"/>
        </w:tabs>
        <w:ind w:firstLine="567"/>
        <w:contextualSpacing/>
        <w:rPr>
          <w:sz w:val="22"/>
          <w:szCs w:val="22"/>
        </w:rPr>
      </w:pPr>
      <w:r>
        <w:rPr>
          <w:sz w:val="22"/>
          <w:szCs w:val="22"/>
        </w:rPr>
        <w:t>4.5</w:t>
      </w:r>
      <w:r w:rsidR="00DB0B8B" w:rsidRPr="00143601">
        <w:rPr>
          <w:sz w:val="22"/>
          <w:szCs w:val="22"/>
        </w:rPr>
        <w:t xml:space="preserve">. </w:t>
      </w:r>
      <w:r w:rsidR="00DB0B8B" w:rsidRPr="00143601">
        <w:rPr>
          <w:color w:val="FF0000"/>
          <w:sz w:val="22"/>
          <w:szCs w:val="22"/>
        </w:rPr>
        <w:t xml:space="preserve"> </w:t>
      </w:r>
      <w:r w:rsidR="00DB0B8B" w:rsidRPr="00143601">
        <w:rPr>
          <w:sz w:val="22"/>
          <w:szCs w:val="22"/>
        </w:rPr>
        <w:t xml:space="preserve">Поставленные Заказчику Товары должны быть надлежащего качества, Поставщик гарантирует, что Товар, поставленный в рамках настоящего договора имеет остаточный срок годности на момент подписания товарной накладной (УПД) </w:t>
      </w:r>
      <w:proofErr w:type="gramStart"/>
      <w:r w:rsidR="00DB0B8B" w:rsidRPr="00143601">
        <w:rPr>
          <w:sz w:val="22"/>
          <w:szCs w:val="22"/>
        </w:rPr>
        <w:t>при поставки</w:t>
      </w:r>
      <w:proofErr w:type="gramEnd"/>
      <w:r w:rsidR="00DB0B8B" w:rsidRPr="00143601">
        <w:rPr>
          <w:sz w:val="22"/>
          <w:szCs w:val="22"/>
        </w:rPr>
        <w:t xml:space="preserve"> товара заказчику и составляет: не менее 6 месяцев от общего срока годности</w:t>
      </w:r>
      <w:r w:rsidR="004F18CD" w:rsidRPr="00143601">
        <w:rPr>
          <w:sz w:val="22"/>
          <w:szCs w:val="22"/>
        </w:rPr>
        <w:t>, обозначенного производителем.</w:t>
      </w:r>
    </w:p>
    <w:p w:rsidR="001B45D4" w:rsidRPr="00143601" w:rsidRDefault="001B45D4" w:rsidP="00C16F82">
      <w:pPr>
        <w:pStyle w:val="a8"/>
        <w:tabs>
          <w:tab w:val="left" w:pos="1134"/>
        </w:tabs>
        <w:spacing w:line="240" w:lineRule="auto"/>
        <w:ind w:left="0" w:firstLine="567"/>
        <w:contextualSpacing/>
        <w:jc w:val="center"/>
        <w:rPr>
          <w:rFonts w:ascii="Times New Roman" w:eastAsia="Times New Roman" w:hAnsi="Times New Roman"/>
          <w:b/>
        </w:rPr>
      </w:pPr>
      <w:r w:rsidRPr="00143601">
        <w:rPr>
          <w:rFonts w:ascii="Times New Roman" w:eastAsia="Times New Roman" w:hAnsi="Times New Roman"/>
          <w:b/>
        </w:rPr>
        <w:t>5. Порядок приема и передачи товаров</w:t>
      </w:r>
    </w:p>
    <w:p w:rsidR="00C0524E" w:rsidRPr="00143601" w:rsidRDefault="001B45D4" w:rsidP="008A38BC">
      <w:pPr>
        <w:pStyle w:val="a8"/>
        <w:tabs>
          <w:tab w:val="left" w:pos="1134"/>
        </w:tabs>
        <w:spacing w:line="240" w:lineRule="auto"/>
        <w:ind w:left="0" w:firstLine="567"/>
        <w:contextualSpacing/>
        <w:jc w:val="both"/>
        <w:rPr>
          <w:rFonts w:ascii="Times New Roman" w:eastAsia="Times New Roman" w:hAnsi="Times New Roman"/>
        </w:rPr>
      </w:pPr>
      <w:r w:rsidRPr="00143601">
        <w:rPr>
          <w:rFonts w:ascii="Times New Roman" w:hAnsi="Times New Roman"/>
        </w:rPr>
        <w:t>5.1</w:t>
      </w:r>
      <w:r w:rsidR="00C0524E" w:rsidRPr="00143601">
        <w:rPr>
          <w:rFonts w:ascii="Times New Roman" w:hAnsi="Times New Roman"/>
        </w:rPr>
        <w:t xml:space="preserve">. Поставленный Товар принимается Заказчиком по товарным накладным </w:t>
      </w:r>
      <w:r w:rsidR="008B483E" w:rsidRPr="00143601">
        <w:rPr>
          <w:rFonts w:ascii="Times New Roman" w:hAnsi="Times New Roman"/>
        </w:rPr>
        <w:t xml:space="preserve">ТОРГ-12, </w:t>
      </w:r>
      <w:r w:rsidR="00C0524E" w:rsidRPr="00143601">
        <w:rPr>
          <w:rFonts w:ascii="Times New Roman" w:hAnsi="Times New Roman"/>
        </w:rPr>
        <w:t>или универсальным передаточным документам (УПД), оформленным в соответствии с действующим законодательством Российской Федерации</w:t>
      </w:r>
    </w:p>
    <w:p w:rsidR="001B45D4" w:rsidRPr="00143601" w:rsidRDefault="00C0524E" w:rsidP="008A38BC">
      <w:pPr>
        <w:pStyle w:val="a8"/>
        <w:spacing w:line="240" w:lineRule="auto"/>
        <w:ind w:left="0" w:firstLine="567"/>
        <w:contextualSpacing/>
        <w:jc w:val="both"/>
        <w:rPr>
          <w:rFonts w:ascii="Times New Roman" w:eastAsia="Times New Roman" w:hAnsi="Times New Roman"/>
        </w:rPr>
      </w:pPr>
      <w:r w:rsidRPr="00143601">
        <w:rPr>
          <w:rFonts w:ascii="Times New Roman" w:eastAsia="Times New Roman" w:hAnsi="Times New Roman"/>
        </w:rPr>
        <w:t>При принятии Товара  Заказчик осуществляет внешний осмотр и проверяет соответствие поставленного Товара заявке, а также целостность упаковки и наличие маркировки. По результатам данной проверки, при наличии соответствующего комплекта сопроводительных документов, подтверждающих качество и безопасность  Товара, Заказчик подписывает товарные накладные (УПД)  при отсутствии претензий к ассортименту, комплектации</w:t>
      </w:r>
      <w:r w:rsidR="001B45D4" w:rsidRPr="00143601">
        <w:rPr>
          <w:rFonts w:ascii="Times New Roman" w:eastAsia="Times New Roman" w:hAnsi="Times New Roman"/>
        </w:rPr>
        <w:t>, количеству и качеству Товара.</w:t>
      </w:r>
    </w:p>
    <w:p w:rsidR="008A38BC" w:rsidRPr="00143601" w:rsidRDefault="00C0524E" w:rsidP="008A38BC">
      <w:pPr>
        <w:pStyle w:val="a8"/>
        <w:spacing w:line="240" w:lineRule="auto"/>
        <w:ind w:left="0" w:firstLine="567"/>
        <w:contextualSpacing/>
        <w:jc w:val="both"/>
        <w:rPr>
          <w:rFonts w:ascii="Times New Roman" w:hAnsi="Times New Roman"/>
          <w:lang w:eastAsia="en-US"/>
        </w:rPr>
      </w:pPr>
      <w:r w:rsidRPr="00143601">
        <w:rPr>
          <w:rFonts w:ascii="Times New Roman" w:hAnsi="Times New Roman"/>
          <w:lang w:eastAsia="en-US"/>
        </w:rPr>
        <w:t xml:space="preserve">  Счет, счет-фактура (при наличии), товарная накладная (УПД), комплект предусмотренных настоящим договором сопроводительных документов являются обязательными товаросопроводительными докум</w:t>
      </w:r>
      <w:r w:rsidR="001B45D4" w:rsidRPr="00143601">
        <w:rPr>
          <w:rFonts w:ascii="Times New Roman" w:hAnsi="Times New Roman"/>
          <w:lang w:eastAsia="en-US"/>
        </w:rPr>
        <w:t>ент</w:t>
      </w:r>
      <w:r w:rsidR="008A38BC" w:rsidRPr="00143601">
        <w:rPr>
          <w:rFonts w:ascii="Times New Roman" w:hAnsi="Times New Roman"/>
          <w:lang w:eastAsia="en-US"/>
        </w:rPr>
        <w:t>ами к каждой поставке.</w:t>
      </w:r>
    </w:p>
    <w:p w:rsidR="00595C3B" w:rsidRPr="00743D7D" w:rsidRDefault="000D6823" w:rsidP="008A38BC">
      <w:pPr>
        <w:pStyle w:val="a8"/>
        <w:spacing w:line="240" w:lineRule="auto"/>
        <w:ind w:left="0" w:firstLine="567"/>
        <w:contextualSpacing/>
        <w:jc w:val="both"/>
        <w:rPr>
          <w:rFonts w:ascii="Times New Roman" w:hAnsi="Times New Roman"/>
        </w:rPr>
      </w:pPr>
      <w:r w:rsidRPr="00743D7D">
        <w:rPr>
          <w:rFonts w:ascii="Times New Roman" w:hAnsi="Times New Roman"/>
        </w:rPr>
        <w:t xml:space="preserve">5.2. </w:t>
      </w:r>
      <w:r w:rsidR="008A38BC" w:rsidRPr="00743D7D">
        <w:rPr>
          <w:rFonts w:ascii="Times New Roman" w:hAnsi="Times New Roman"/>
        </w:rPr>
        <w:t xml:space="preserve">Заказчик в течение </w:t>
      </w:r>
      <w:proofErr w:type="gramStart"/>
      <w:r w:rsidR="008A38BC" w:rsidRPr="00743D7D">
        <w:rPr>
          <w:rFonts w:ascii="Times New Roman" w:hAnsi="Times New Roman"/>
        </w:rPr>
        <w:t xml:space="preserve">четырех </w:t>
      </w:r>
      <w:r w:rsidRPr="00743D7D">
        <w:rPr>
          <w:rFonts w:ascii="Times New Roman" w:hAnsi="Times New Roman"/>
        </w:rPr>
        <w:t xml:space="preserve"> рабоч</w:t>
      </w:r>
      <w:r w:rsidR="008A38BC" w:rsidRPr="00743D7D">
        <w:rPr>
          <w:rFonts w:ascii="Times New Roman" w:hAnsi="Times New Roman"/>
        </w:rPr>
        <w:t>их</w:t>
      </w:r>
      <w:proofErr w:type="gramEnd"/>
      <w:r w:rsidR="008A38BC" w:rsidRPr="00743D7D">
        <w:rPr>
          <w:rFonts w:ascii="Times New Roman" w:hAnsi="Times New Roman"/>
        </w:rPr>
        <w:t xml:space="preserve"> дней</w:t>
      </w:r>
      <w:r w:rsidRPr="00743D7D">
        <w:rPr>
          <w:rFonts w:ascii="Times New Roman" w:hAnsi="Times New Roman"/>
        </w:rPr>
        <w:t xml:space="preserve"> с даты поступления Товара </w:t>
      </w:r>
      <w:r w:rsidR="00722CD3" w:rsidRPr="00743D7D">
        <w:rPr>
          <w:rFonts w:ascii="Times New Roman" w:hAnsi="Times New Roman"/>
        </w:rPr>
        <w:t xml:space="preserve">и получения Заказчиком документов, предусмотренных п.5.1. настоящего договора, </w:t>
      </w:r>
      <w:r w:rsidRPr="00743D7D">
        <w:rPr>
          <w:rFonts w:ascii="Times New Roman" w:hAnsi="Times New Roman"/>
        </w:rPr>
        <w:t>осуществляет приемку оказанных Поставщиком товаров</w:t>
      </w:r>
      <w:r w:rsidR="00722CD3" w:rsidRPr="00743D7D">
        <w:rPr>
          <w:rFonts w:ascii="Times New Roman" w:hAnsi="Times New Roman"/>
        </w:rPr>
        <w:t>, включая проведение экспертизы</w:t>
      </w:r>
      <w:r w:rsidR="00595C3B" w:rsidRPr="00743D7D">
        <w:rPr>
          <w:rFonts w:ascii="Times New Roman" w:hAnsi="Times New Roman"/>
        </w:rPr>
        <w:t>.</w:t>
      </w:r>
    </w:p>
    <w:p w:rsidR="00722CD3" w:rsidRPr="00743D7D" w:rsidRDefault="00722CD3" w:rsidP="008A38BC">
      <w:pPr>
        <w:pStyle w:val="a8"/>
        <w:spacing w:line="240" w:lineRule="auto"/>
        <w:ind w:left="0" w:firstLine="567"/>
        <w:contextualSpacing/>
        <w:jc w:val="both"/>
        <w:rPr>
          <w:rFonts w:ascii="Times New Roman" w:hAnsi="Times New Roman"/>
        </w:rPr>
      </w:pPr>
      <w:r w:rsidRPr="00743D7D">
        <w:rPr>
          <w:rFonts w:ascii="Times New Roman" w:hAnsi="Times New Roman"/>
        </w:rPr>
        <w:t>Для приемки товара, по решению Заказчика создается приемочная комиссия.</w:t>
      </w:r>
    </w:p>
    <w:p w:rsidR="000D6823" w:rsidRPr="00743D7D" w:rsidRDefault="00595C3B" w:rsidP="008A38BC">
      <w:pPr>
        <w:pStyle w:val="a8"/>
        <w:spacing w:line="240" w:lineRule="auto"/>
        <w:ind w:left="0" w:firstLine="567"/>
        <w:contextualSpacing/>
        <w:jc w:val="both"/>
        <w:rPr>
          <w:rFonts w:ascii="Times New Roman" w:hAnsi="Times New Roman"/>
        </w:rPr>
      </w:pPr>
      <w:r w:rsidRPr="00743D7D">
        <w:rPr>
          <w:rFonts w:ascii="Times New Roman" w:hAnsi="Times New Roman"/>
        </w:rPr>
        <w:t>В случае поступления Заказчику извещения от Поставщика о направлении Поставщиком своего представителя приемка должна быть осуществлена в присутствии представителя Поставщика.</w:t>
      </w:r>
    </w:p>
    <w:p w:rsidR="00722CD3" w:rsidRPr="00743D7D" w:rsidRDefault="00722CD3" w:rsidP="008A38BC">
      <w:pPr>
        <w:pStyle w:val="a8"/>
        <w:spacing w:line="240" w:lineRule="auto"/>
        <w:ind w:left="0" w:firstLine="567"/>
        <w:contextualSpacing/>
        <w:jc w:val="both"/>
        <w:rPr>
          <w:rFonts w:ascii="Times New Roman" w:hAnsi="Times New Roman"/>
        </w:rPr>
      </w:pPr>
      <w:r w:rsidRPr="00743D7D">
        <w:rPr>
          <w:rFonts w:ascii="Times New Roman" w:hAnsi="Times New Roman"/>
        </w:rPr>
        <w:t>5.3</w:t>
      </w:r>
      <w:r w:rsidR="000D6823" w:rsidRPr="00743D7D">
        <w:rPr>
          <w:rFonts w:ascii="Times New Roman" w:hAnsi="Times New Roman"/>
        </w:rPr>
        <w:t>.</w:t>
      </w:r>
      <w:r w:rsidR="00943F31" w:rsidRPr="00743D7D">
        <w:rPr>
          <w:rFonts w:ascii="Times New Roman" w:hAnsi="Times New Roman"/>
        </w:rPr>
        <w:t xml:space="preserve"> </w:t>
      </w:r>
      <w:r w:rsidR="000D6823" w:rsidRPr="00743D7D">
        <w:rPr>
          <w:rFonts w:ascii="Times New Roman" w:hAnsi="Times New Roman"/>
        </w:rPr>
        <w:t xml:space="preserve">В случае соответствия количества и качества поставленных товаров условиям договора Заказчик </w:t>
      </w:r>
      <w:r w:rsidR="00595C3B" w:rsidRPr="00743D7D">
        <w:rPr>
          <w:rFonts w:ascii="Times New Roman" w:hAnsi="Times New Roman"/>
        </w:rPr>
        <w:t xml:space="preserve">вправе </w:t>
      </w:r>
      <w:r w:rsidR="000D6823" w:rsidRPr="00743D7D">
        <w:rPr>
          <w:rFonts w:ascii="Times New Roman" w:hAnsi="Times New Roman"/>
        </w:rPr>
        <w:t xml:space="preserve">в </w:t>
      </w:r>
      <w:r w:rsidR="004F18CD" w:rsidRPr="00743D7D">
        <w:rPr>
          <w:rFonts w:ascii="Times New Roman" w:hAnsi="Times New Roman"/>
        </w:rPr>
        <w:t>одностороннем порядке составить</w:t>
      </w:r>
      <w:r w:rsidR="000D6823" w:rsidRPr="00743D7D">
        <w:rPr>
          <w:rFonts w:ascii="Times New Roman" w:hAnsi="Times New Roman"/>
        </w:rPr>
        <w:t>, подпис</w:t>
      </w:r>
      <w:r w:rsidR="004F18CD" w:rsidRPr="00743D7D">
        <w:rPr>
          <w:rFonts w:ascii="Times New Roman" w:hAnsi="Times New Roman"/>
        </w:rPr>
        <w:t>а</w:t>
      </w:r>
      <w:r w:rsidR="000D6823" w:rsidRPr="00743D7D">
        <w:rPr>
          <w:rFonts w:ascii="Times New Roman" w:hAnsi="Times New Roman"/>
        </w:rPr>
        <w:t>т</w:t>
      </w:r>
      <w:r w:rsidR="004F18CD" w:rsidRPr="00743D7D">
        <w:rPr>
          <w:rFonts w:ascii="Times New Roman" w:hAnsi="Times New Roman"/>
        </w:rPr>
        <w:t>ь</w:t>
      </w:r>
      <w:r w:rsidR="000D6823" w:rsidRPr="00743D7D">
        <w:rPr>
          <w:rFonts w:ascii="Times New Roman" w:hAnsi="Times New Roman"/>
        </w:rPr>
        <w:t xml:space="preserve"> и утверд</w:t>
      </w:r>
      <w:r w:rsidR="004F18CD" w:rsidRPr="00743D7D">
        <w:rPr>
          <w:rFonts w:ascii="Times New Roman" w:hAnsi="Times New Roman"/>
        </w:rPr>
        <w:t>и</w:t>
      </w:r>
      <w:r w:rsidR="000D6823" w:rsidRPr="00743D7D">
        <w:rPr>
          <w:rFonts w:ascii="Times New Roman" w:hAnsi="Times New Roman"/>
        </w:rPr>
        <w:t>т</w:t>
      </w:r>
      <w:r w:rsidR="004F18CD" w:rsidRPr="00743D7D">
        <w:rPr>
          <w:rFonts w:ascii="Times New Roman" w:hAnsi="Times New Roman"/>
        </w:rPr>
        <w:t>ь</w:t>
      </w:r>
      <w:r w:rsidR="000D6823" w:rsidRPr="00743D7D">
        <w:rPr>
          <w:rFonts w:ascii="Times New Roman" w:hAnsi="Times New Roman"/>
        </w:rPr>
        <w:t xml:space="preserve">  Акт приемки</w:t>
      </w:r>
      <w:r w:rsidR="00424CCF" w:rsidRPr="00743D7D">
        <w:rPr>
          <w:rFonts w:ascii="Times New Roman" w:hAnsi="Times New Roman"/>
        </w:rPr>
        <w:t>, на основании документов, указанных в п.5.1. договора</w:t>
      </w:r>
      <w:r w:rsidR="00975BB2" w:rsidRPr="00743D7D">
        <w:rPr>
          <w:rFonts w:ascii="Times New Roman" w:hAnsi="Times New Roman"/>
        </w:rPr>
        <w:t xml:space="preserve">. </w:t>
      </w:r>
    </w:p>
    <w:p w:rsidR="00975BB2" w:rsidRPr="00743D7D" w:rsidRDefault="00975BB2" w:rsidP="008A38BC">
      <w:pPr>
        <w:pStyle w:val="a8"/>
        <w:spacing w:line="240" w:lineRule="auto"/>
        <w:ind w:left="0" w:firstLine="567"/>
        <w:contextualSpacing/>
        <w:jc w:val="both"/>
        <w:rPr>
          <w:rFonts w:ascii="Times New Roman" w:hAnsi="Times New Roman"/>
        </w:rPr>
      </w:pPr>
      <w:r w:rsidRPr="00743D7D">
        <w:rPr>
          <w:rFonts w:ascii="Times New Roman" w:hAnsi="Times New Roman"/>
        </w:rPr>
        <w:t>Документ о приемке подписывается ответственным лицом, принявшим товар, членами приемочной комиссии и ее председателем и утверждается подписью начальника учреждения.</w:t>
      </w:r>
    </w:p>
    <w:p w:rsidR="00413D2B" w:rsidRPr="00743D7D" w:rsidRDefault="00975BB2" w:rsidP="008A38BC">
      <w:pPr>
        <w:pStyle w:val="a8"/>
        <w:spacing w:line="240" w:lineRule="auto"/>
        <w:ind w:left="0" w:firstLine="567"/>
        <w:contextualSpacing/>
        <w:jc w:val="both"/>
        <w:rPr>
          <w:rFonts w:ascii="PT Serif" w:hAnsi="PT Serif"/>
          <w:shd w:val="clear" w:color="auto" w:fill="FFFFFF"/>
        </w:rPr>
      </w:pPr>
      <w:r w:rsidRPr="00743D7D">
        <w:rPr>
          <w:rFonts w:ascii="Times New Roman" w:hAnsi="Times New Roman"/>
        </w:rPr>
        <w:t xml:space="preserve">Копию подписанного </w:t>
      </w:r>
      <w:r w:rsidRPr="00743D7D">
        <w:rPr>
          <w:rFonts w:ascii="PT Serif" w:hAnsi="PT Serif"/>
          <w:shd w:val="clear" w:color="auto" w:fill="FFFFFF"/>
        </w:rPr>
        <w:t>Акта приемки</w:t>
      </w:r>
      <w:r w:rsidR="00143601" w:rsidRPr="00743D7D">
        <w:rPr>
          <w:rFonts w:ascii="PT Serif" w:hAnsi="PT Serif"/>
          <w:shd w:val="clear" w:color="auto" w:fill="FFFFFF"/>
        </w:rPr>
        <w:t>,</w:t>
      </w:r>
      <w:r w:rsidRPr="00743D7D">
        <w:rPr>
          <w:rFonts w:ascii="PT Serif" w:hAnsi="PT Serif"/>
          <w:shd w:val="clear" w:color="auto" w:fill="FFFFFF"/>
        </w:rPr>
        <w:t xml:space="preserve"> </w:t>
      </w:r>
      <w:r w:rsidR="00CA7D84" w:rsidRPr="00743D7D">
        <w:rPr>
          <w:rFonts w:ascii="PT Serif" w:hAnsi="PT Serif"/>
          <w:shd w:val="clear" w:color="auto" w:fill="FFFFFF"/>
        </w:rPr>
        <w:t>в целях уведомления о результатах приемки</w:t>
      </w:r>
      <w:r w:rsidR="00143601" w:rsidRPr="00743D7D">
        <w:rPr>
          <w:rFonts w:ascii="PT Serif" w:hAnsi="PT Serif"/>
          <w:shd w:val="clear" w:color="auto" w:fill="FFFFFF"/>
        </w:rPr>
        <w:t>,</w:t>
      </w:r>
      <w:r w:rsidR="00CA7D84" w:rsidRPr="00743D7D">
        <w:rPr>
          <w:rFonts w:ascii="PT Serif" w:hAnsi="PT Serif"/>
          <w:shd w:val="clear" w:color="auto" w:fill="FFFFFF"/>
        </w:rPr>
        <w:t xml:space="preserve"> </w:t>
      </w:r>
      <w:r w:rsidRPr="00743D7D">
        <w:rPr>
          <w:rFonts w:ascii="Times New Roman" w:hAnsi="Times New Roman"/>
        </w:rPr>
        <w:t xml:space="preserve"> </w:t>
      </w:r>
      <w:r w:rsidR="008618E2" w:rsidRPr="00743D7D">
        <w:rPr>
          <w:rFonts w:ascii="PT Serif" w:hAnsi="PT Serif"/>
          <w:shd w:val="clear" w:color="auto" w:fill="FFFFFF"/>
        </w:rPr>
        <w:t>Заказчик  </w:t>
      </w:r>
      <w:r w:rsidRPr="00743D7D">
        <w:rPr>
          <w:rFonts w:ascii="PT Serif" w:hAnsi="PT Serif"/>
          <w:bCs/>
          <w:shd w:val="clear" w:color="auto" w:fill="FFFFFF"/>
        </w:rPr>
        <w:t>направляет на</w:t>
      </w:r>
      <w:r w:rsidRPr="00743D7D">
        <w:rPr>
          <w:rFonts w:ascii="PT Serif" w:hAnsi="PT Serif"/>
          <w:b/>
          <w:bCs/>
          <w:shd w:val="clear" w:color="auto" w:fill="FFFFFF"/>
        </w:rPr>
        <w:t xml:space="preserve"> </w:t>
      </w:r>
      <w:r w:rsidRPr="00743D7D">
        <w:rPr>
          <w:rFonts w:ascii="PT Serif" w:hAnsi="PT Serif"/>
          <w:shd w:val="clear" w:color="auto" w:fill="FFFFFF"/>
        </w:rPr>
        <w:t>электронный</w:t>
      </w:r>
      <w:r w:rsidRPr="00743D7D">
        <w:rPr>
          <w:rFonts w:ascii="PT Serif" w:hAnsi="PT Serif"/>
          <w:b/>
          <w:bCs/>
          <w:shd w:val="clear" w:color="auto" w:fill="FFFFFF"/>
        </w:rPr>
        <w:t xml:space="preserve"> </w:t>
      </w:r>
      <w:r w:rsidRPr="00743D7D">
        <w:rPr>
          <w:rFonts w:ascii="PT Serif" w:hAnsi="PT Serif"/>
          <w:bCs/>
          <w:shd w:val="clear" w:color="auto" w:fill="FFFFFF"/>
        </w:rPr>
        <w:t>адрес</w:t>
      </w:r>
      <w:r w:rsidRPr="00743D7D">
        <w:rPr>
          <w:rFonts w:ascii="PT Serif" w:hAnsi="PT Serif"/>
          <w:b/>
          <w:bCs/>
          <w:shd w:val="clear" w:color="auto" w:fill="FFFFFF"/>
        </w:rPr>
        <w:t xml:space="preserve"> </w:t>
      </w:r>
      <w:r w:rsidR="008618E2" w:rsidRPr="00743D7D">
        <w:rPr>
          <w:rFonts w:ascii="PT Serif" w:hAnsi="PT Serif"/>
          <w:b/>
          <w:bCs/>
          <w:shd w:val="clear" w:color="auto" w:fill="FFFFFF"/>
        </w:rPr>
        <w:t xml:space="preserve"> </w:t>
      </w:r>
      <w:r w:rsidR="008618E2" w:rsidRPr="00743D7D">
        <w:rPr>
          <w:rFonts w:ascii="PT Serif" w:hAnsi="PT Serif"/>
          <w:shd w:val="clear" w:color="auto" w:fill="FFFFFF"/>
        </w:rPr>
        <w:t> Поставщика</w:t>
      </w:r>
      <w:r w:rsidR="008A38BC" w:rsidRPr="00743D7D">
        <w:rPr>
          <w:rFonts w:ascii="PT Serif" w:hAnsi="PT Serif"/>
          <w:shd w:val="clear" w:color="auto" w:fill="FFFFFF"/>
        </w:rPr>
        <w:t xml:space="preserve"> в день его подписания</w:t>
      </w:r>
      <w:r w:rsidR="00413D2B" w:rsidRPr="00743D7D">
        <w:rPr>
          <w:rFonts w:ascii="PT Serif" w:hAnsi="PT Serif"/>
          <w:shd w:val="clear" w:color="auto" w:fill="FFFFFF"/>
        </w:rPr>
        <w:t>.</w:t>
      </w:r>
    </w:p>
    <w:p w:rsidR="00143601" w:rsidRPr="00743D7D" w:rsidRDefault="00722CD3" w:rsidP="00143601">
      <w:pPr>
        <w:pStyle w:val="a8"/>
        <w:spacing w:line="240" w:lineRule="auto"/>
        <w:ind w:left="0" w:firstLine="567"/>
        <w:contextualSpacing/>
        <w:jc w:val="both"/>
        <w:rPr>
          <w:rFonts w:ascii="Times New Roman" w:hAnsi="Times New Roman"/>
          <w:shd w:val="clear" w:color="auto" w:fill="FFFFFF"/>
        </w:rPr>
      </w:pPr>
      <w:r w:rsidRPr="00743D7D">
        <w:rPr>
          <w:rFonts w:ascii="Times New Roman" w:hAnsi="Times New Roman"/>
          <w:shd w:val="clear" w:color="auto" w:fill="FFFFFF"/>
        </w:rPr>
        <w:t>5.4</w:t>
      </w:r>
      <w:r w:rsidR="008A38BC" w:rsidRPr="00743D7D">
        <w:rPr>
          <w:rFonts w:ascii="Times New Roman" w:hAnsi="Times New Roman"/>
          <w:shd w:val="clear" w:color="auto" w:fill="FFFFFF"/>
        </w:rPr>
        <w:t>. В случае несоответствия поставленного товара условиям договора</w:t>
      </w:r>
      <w:r w:rsidR="00303CD4" w:rsidRPr="00743D7D">
        <w:rPr>
          <w:rFonts w:ascii="Times New Roman" w:hAnsi="Times New Roman"/>
        </w:rPr>
        <w:t xml:space="preserve"> Акт приемки </w:t>
      </w:r>
      <w:r w:rsidR="00303CD4" w:rsidRPr="00743D7D">
        <w:rPr>
          <w:rFonts w:ascii="Times New Roman" w:hAnsi="Times New Roman"/>
          <w:shd w:val="clear" w:color="auto" w:fill="FFFFFF"/>
        </w:rPr>
        <w:t>(ф. </w:t>
      </w:r>
      <w:hyperlink r:id="rId7" w:anchor="/document/400766923/entry/20400" w:history="1">
        <w:r w:rsidR="00303CD4" w:rsidRPr="00743D7D">
          <w:rPr>
            <w:rFonts w:ascii="Times New Roman" w:hAnsi="Times New Roman"/>
            <w:shd w:val="clear" w:color="auto" w:fill="FFFFFF"/>
          </w:rPr>
          <w:t>0510452</w:t>
        </w:r>
      </w:hyperlink>
      <w:r w:rsidR="00303CD4" w:rsidRPr="00743D7D">
        <w:rPr>
          <w:rFonts w:ascii="Times New Roman" w:hAnsi="Times New Roman"/>
          <w:shd w:val="clear" w:color="auto" w:fill="FFFFFF"/>
        </w:rPr>
        <w:t xml:space="preserve">) </w:t>
      </w:r>
      <w:r w:rsidR="00A70827" w:rsidRPr="00743D7D">
        <w:rPr>
          <w:rFonts w:ascii="Times New Roman" w:hAnsi="Times New Roman"/>
          <w:shd w:val="clear" w:color="auto" w:fill="FFFFFF"/>
        </w:rPr>
        <w:t xml:space="preserve"> </w:t>
      </w:r>
      <w:r w:rsidR="00303CD4" w:rsidRPr="00743D7D">
        <w:rPr>
          <w:rFonts w:ascii="Times New Roman" w:hAnsi="Times New Roman"/>
          <w:shd w:val="clear" w:color="auto" w:fill="FFFFFF"/>
        </w:rPr>
        <w:t xml:space="preserve">формируется с обязательным </w:t>
      </w:r>
      <w:r w:rsidR="00A70827" w:rsidRPr="00743D7D">
        <w:rPr>
          <w:rFonts w:ascii="Times New Roman" w:hAnsi="Times New Roman"/>
          <w:shd w:val="clear" w:color="auto" w:fill="FFFFFF"/>
        </w:rPr>
        <w:t>участие</w:t>
      </w:r>
      <w:r w:rsidR="00303CD4" w:rsidRPr="00743D7D">
        <w:rPr>
          <w:rFonts w:ascii="Times New Roman" w:hAnsi="Times New Roman"/>
          <w:shd w:val="clear" w:color="auto" w:fill="FFFFFF"/>
        </w:rPr>
        <w:t>м</w:t>
      </w:r>
      <w:r w:rsidR="000A4018" w:rsidRPr="00743D7D">
        <w:rPr>
          <w:rFonts w:ascii="Times New Roman" w:hAnsi="Times New Roman"/>
          <w:shd w:val="clear" w:color="auto" w:fill="FFFFFF"/>
        </w:rPr>
        <w:t xml:space="preserve"> поставщика</w:t>
      </w:r>
      <w:r w:rsidR="00303CD4" w:rsidRPr="00743D7D">
        <w:rPr>
          <w:rFonts w:ascii="Times New Roman" w:hAnsi="Times New Roman"/>
          <w:shd w:val="clear" w:color="auto" w:fill="FFFFFF"/>
        </w:rPr>
        <w:t>,</w:t>
      </w:r>
      <w:r w:rsidR="00A70827" w:rsidRPr="00743D7D">
        <w:rPr>
          <w:rFonts w:ascii="Times New Roman" w:hAnsi="Times New Roman"/>
          <w:shd w:val="clear" w:color="auto" w:fill="FFFFFF"/>
        </w:rPr>
        <w:t xml:space="preserve"> путем подписания  </w:t>
      </w:r>
      <w:r w:rsidR="00A70827" w:rsidRPr="00743D7D">
        <w:rPr>
          <w:rFonts w:ascii="Times New Roman" w:hAnsi="Times New Roman"/>
        </w:rPr>
        <w:t xml:space="preserve">Акта приемки </w:t>
      </w:r>
      <w:r w:rsidR="00A70827" w:rsidRPr="00743D7D">
        <w:rPr>
          <w:rFonts w:ascii="Times New Roman" w:hAnsi="Times New Roman"/>
          <w:shd w:val="clear" w:color="auto" w:fill="FFFFFF"/>
        </w:rPr>
        <w:t>(ф. </w:t>
      </w:r>
      <w:hyperlink r:id="rId8" w:anchor="/document/400766923/entry/20400" w:history="1">
        <w:r w:rsidR="00A70827" w:rsidRPr="00743D7D">
          <w:rPr>
            <w:rFonts w:ascii="Times New Roman" w:hAnsi="Times New Roman"/>
            <w:shd w:val="clear" w:color="auto" w:fill="FFFFFF"/>
          </w:rPr>
          <w:t>0510452</w:t>
        </w:r>
      </w:hyperlink>
      <w:r w:rsidR="00A70827" w:rsidRPr="00743D7D">
        <w:rPr>
          <w:rFonts w:ascii="Times New Roman" w:hAnsi="Times New Roman"/>
          <w:shd w:val="clear" w:color="auto" w:fill="FFFFFF"/>
        </w:rPr>
        <w:t xml:space="preserve">) собственноручно представителем Поставщика на бумажном носителе, либо посредством подписания в электронном виде с применением квалифицированной электронной подписи </w:t>
      </w:r>
      <w:r w:rsidR="003139DE" w:rsidRPr="00743D7D">
        <w:rPr>
          <w:rFonts w:ascii="Times New Roman" w:hAnsi="Times New Roman"/>
          <w:shd w:val="clear" w:color="auto" w:fill="FFFFFF"/>
        </w:rPr>
        <w:t>в срок у</w:t>
      </w:r>
      <w:r w:rsidR="00825D31" w:rsidRPr="00743D7D">
        <w:rPr>
          <w:rFonts w:ascii="Times New Roman" w:hAnsi="Times New Roman"/>
          <w:shd w:val="clear" w:color="auto" w:fill="FFFFFF"/>
        </w:rPr>
        <w:t>становленный в п. 5.2. договора,</w:t>
      </w:r>
      <w:r w:rsidR="00825D31" w:rsidRPr="00743D7D">
        <w:rPr>
          <w:rFonts w:ascii="PT Serif" w:hAnsi="PT Serif"/>
          <w:shd w:val="clear" w:color="auto" w:fill="FFFFFF"/>
        </w:rPr>
        <w:t xml:space="preserve"> </w:t>
      </w:r>
      <w:r w:rsidR="00A7410C" w:rsidRPr="00743D7D">
        <w:rPr>
          <w:rFonts w:ascii="Times New Roman" w:hAnsi="Times New Roman"/>
          <w:shd w:val="clear" w:color="auto" w:fill="FFFFFF"/>
        </w:rPr>
        <w:t>либо З</w:t>
      </w:r>
      <w:r w:rsidR="00825D31" w:rsidRPr="00743D7D">
        <w:rPr>
          <w:rFonts w:ascii="Times New Roman" w:hAnsi="Times New Roman"/>
          <w:shd w:val="clear" w:color="auto" w:fill="FFFFFF"/>
        </w:rPr>
        <w:t>аказчиком в те же сроки направляется Поставщику в письменной форме </w:t>
      </w:r>
      <w:r w:rsidR="00825D31" w:rsidRPr="00743D7D">
        <w:rPr>
          <w:rStyle w:val="ad"/>
          <w:rFonts w:ascii="Times New Roman" w:hAnsi="Times New Roman"/>
          <w:i w:val="0"/>
          <w:iCs w:val="0"/>
          <w:shd w:val="clear" w:color="auto" w:fill="FFFFFF"/>
        </w:rPr>
        <w:t>мотивированный</w:t>
      </w:r>
      <w:r w:rsidR="00825D31" w:rsidRPr="00743D7D">
        <w:rPr>
          <w:rFonts w:ascii="Times New Roman" w:hAnsi="Times New Roman"/>
          <w:shd w:val="clear" w:color="auto" w:fill="FFFFFF"/>
        </w:rPr>
        <w:t> </w:t>
      </w:r>
      <w:r w:rsidR="00825D31" w:rsidRPr="00743D7D">
        <w:rPr>
          <w:rStyle w:val="ad"/>
          <w:rFonts w:ascii="Times New Roman" w:hAnsi="Times New Roman"/>
          <w:i w:val="0"/>
          <w:iCs w:val="0"/>
          <w:shd w:val="clear" w:color="auto" w:fill="FFFFFF"/>
        </w:rPr>
        <w:t>отказ</w:t>
      </w:r>
      <w:r w:rsidR="00825D31" w:rsidRPr="00743D7D">
        <w:rPr>
          <w:rFonts w:ascii="Times New Roman" w:hAnsi="Times New Roman"/>
          <w:shd w:val="clear" w:color="auto" w:fill="FFFFFF"/>
        </w:rPr>
        <w:t> от подписания такого документа</w:t>
      </w:r>
      <w:r w:rsidR="00A7410C" w:rsidRPr="00743D7D">
        <w:rPr>
          <w:rFonts w:ascii="Times New Roman" w:hAnsi="Times New Roman"/>
          <w:shd w:val="clear" w:color="auto" w:fill="FFFFFF"/>
        </w:rPr>
        <w:t xml:space="preserve"> с указанием причин такого отказа</w:t>
      </w:r>
      <w:r w:rsidR="00424CCF" w:rsidRPr="00743D7D">
        <w:rPr>
          <w:rFonts w:ascii="Times New Roman" w:hAnsi="Times New Roman"/>
          <w:shd w:val="clear" w:color="auto" w:fill="FFFFFF"/>
        </w:rPr>
        <w:t>.</w:t>
      </w:r>
    </w:p>
    <w:p w:rsidR="00143601" w:rsidRPr="00743D7D" w:rsidRDefault="00722CD3" w:rsidP="00143601">
      <w:pPr>
        <w:pStyle w:val="a8"/>
        <w:spacing w:line="240" w:lineRule="auto"/>
        <w:ind w:left="0" w:firstLine="567"/>
        <w:contextualSpacing/>
        <w:jc w:val="both"/>
        <w:rPr>
          <w:rFonts w:ascii="Times New Roman" w:hAnsi="Times New Roman"/>
        </w:rPr>
      </w:pPr>
      <w:r w:rsidRPr="00743D7D">
        <w:rPr>
          <w:rFonts w:ascii="Times New Roman" w:hAnsi="Times New Roman"/>
        </w:rPr>
        <w:t>5.5</w:t>
      </w:r>
      <w:r w:rsidR="009A28BC" w:rsidRPr="00743D7D">
        <w:rPr>
          <w:rFonts w:ascii="Times New Roman" w:hAnsi="Times New Roman"/>
        </w:rPr>
        <w:t>.</w:t>
      </w:r>
      <w:r w:rsidR="008618E2" w:rsidRPr="00743D7D">
        <w:rPr>
          <w:rFonts w:ascii="Times New Roman" w:hAnsi="Times New Roman"/>
        </w:rPr>
        <w:t xml:space="preserve"> </w:t>
      </w:r>
      <w:r w:rsidR="00A7410C" w:rsidRPr="00743D7D">
        <w:rPr>
          <w:rFonts w:ascii="Times New Roman" w:hAnsi="Times New Roman"/>
        </w:rPr>
        <w:t xml:space="preserve">В случае отказа Заказчика от товара </w:t>
      </w:r>
      <w:r w:rsidR="008618E2" w:rsidRPr="00743D7D">
        <w:rPr>
          <w:rFonts w:ascii="Times New Roman" w:hAnsi="Times New Roman"/>
        </w:rPr>
        <w:t xml:space="preserve">Поставщик </w:t>
      </w:r>
      <w:r w:rsidR="009A28BC" w:rsidRPr="00743D7D">
        <w:rPr>
          <w:rFonts w:ascii="Times New Roman" w:hAnsi="Times New Roman"/>
        </w:rPr>
        <w:t xml:space="preserve"> обязан в </w:t>
      </w:r>
      <w:r w:rsidR="00C16F82" w:rsidRPr="00743D7D">
        <w:rPr>
          <w:rFonts w:ascii="Times New Roman" w:hAnsi="Times New Roman"/>
        </w:rPr>
        <w:t>срок, указанный в мотивированном</w:t>
      </w:r>
      <w:r w:rsidR="002C7940" w:rsidRPr="00743D7D">
        <w:rPr>
          <w:rFonts w:ascii="Times New Roman" w:hAnsi="Times New Roman"/>
        </w:rPr>
        <w:t xml:space="preserve"> </w:t>
      </w:r>
      <w:r w:rsidR="00C16F82" w:rsidRPr="00743D7D">
        <w:rPr>
          <w:rFonts w:ascii="Times New Roman" w:hAnsi="Times New Roman"/>
        </w:rPr>
        <w:t xml:space="preserve">отказе </w:t>
      </w:r>
      <w:r w:rsidR="002C7940" w:rsidRPr="00743D7D">
        <w:rPr>
          <w:rFonts w:ascii="Times New Roman" w:hAnsi="Times New Roman"/>
        </w:rPr>
        <w:t>от приемки товара</w:t>
      </w:r>
      <w:r w:rsidR="009A28BC" w:rsidRPr="00743D7D">
        <w:rPr>
          <w:rFonts w:ascii="Times New Roman" w:hAnsi="Times New Roman"/>
        </w:rPr>
        <w:t xml:space="preserve"> устранить замечания в порядке и сроки, указанные </w:t>
      </w:r>
      <w:r w:rsidR="00413D2B" w:rsidRPr="00743D7D">
        <w:rPr>
          <w:rFonts w:ascii="Times New Roman" w:hAnsi="Times New Roman"/>
        </w:rPr>
        <w:t>в</w:t>
      </w:r>
      <w:r w:rsidR="009A28BC" w:rsidRPr="00743D7D">
        <w:rPr>
          <w:rFonts w:ascii="Times New Roman" w:hAnsi="Times New Roman"/>
        </w:rPr>
        <w:t xml:space="preserve"> </w:t>
      </w:r>
      <w:r w:rsidR="00A7410C" w:rsidRPr="00743D7D">
        <w:rPr>
          <w:rFonts w:ascii="Times New Roman" w:hAnsi="Times New Roman"/>
        </w:rPr>
        <w:t>недостатки</w:t>
      </w:r>
      <w:r w:rsidR="002C7940" w:rsidRPr="00743D7D">
        <w:rPr>
          <w:rFonts w:ascii="Times New Roman" w:hAnsi="Times New Roman"/>
        </w:rPr>
        <w:t xml:space="preserve"> товара</w:t>
      </w:r>
      <w:r w:rsidR="00A7410C" w:rsidRPr="00743D7D">
        <w:rPr>
          <w:rFonts w:ascii="Times New Roman" w:hAnsi="Times New Roman"/>
        </w:rPr>
        <w:t xml:space="preserve"> за свой счет</w:t>
      </w:r>
      <w:r w:rsidR="009A28BC" w:rsidRPr="00743D7D">
        <w:rPr>
          <w:rFonts w:ascii="Times New Roman" w:hAnsi="Times New Roman"/>
        </w:rPr>
        <w:t>.</w:t>
      </w:r>
    </w:p>
    <w:p w:rsidR="004F18CD" w:rsidRPr="00743D7D" w:rsidRDefault="00722CD3" w:rsidP="00143601">
      <w:pPr>
        <w:pStyle w:val="a8"/>
        <w:spacing w:line="240" w:lineRule="auto"/>
        <w:ind w:left="0" w:firstLine="567"/>
        <w:contextualSpacing/>
        <w:jc w:val="both"/>
        <w:rPr>
          <w:rFonts w:ascii="Times New Roman" w:eastAsia="Times New Roman" w:hAnsi="Times New Roman"/>
        </w:rPr>
      </w:pPr>
      <w:r w:rsidRPr="00743D7D">
        <w:rPr>
          <w:rFonts w:ascii="Times New Roman" w:eastAsia="Times New Roman" w:hAnsi="Times New Roman"/>
        </w:rPr>
        <w:t>5.6</w:t>
      </w:r>
      <w:r w:rsidR="004F18CD" w:rsidRPr="00743D7D">
        <w:rPr>
          <w:rFonts w:ascii="Times New Roman" w:eastAsia="Times New Roman" w:hAnsi="Times New Roman"/>
        </w:rPr>
        <w:t>. Если Поставщик в установленный срок не устранит нарушения, Заказчик вправе предъявить Поставщику требование о возмещение своих расходов на устранение недостатков Товара и (или) принять решение об одностороннем отказе от исполнения договора.</w:t>
      </w:r>
    </w:p>
    <w:p w:rsidR="00082BE9" w:rsidRPr="00743D7D" w:rsidRDefault="00722CD3" w:rsidP="0098290B">
      <w:pPr>
        <w:pStyle w:val="a8"/>
        <w:spacing w:line="240" w:lineRule="auto"/>
        <w:ind w:left="0" w:firstLine="567"/>
        <w:contextualSpacing/>
        <w:jc w:val="both"/>
        <w:rPr>
          <w:rFonts w:ascii="Times New Roman" w:eastAsia="Times New Roman" w:hAnsi="Times New Roman"/>
        </w:rPr>
      </w:pPr>
      <w:r w:rsidRPr="00743D7D">
        <w:rPr>
          <w:rFonts w:ascii="Times New Roman" w:eastAsia="Times New Roman" w:hAnsi="Times New Roman"/>
        </w:rPr>
        <w:t>5.7</w:t>
      </w:r>
      <w:r w:rsidR="00C16F82" w:rsidRPr="00743D7D">
        <w:rPr>
          <w:rFonts w:ascii="Times New Roman" w:eastAsia="Times New Roman" w:hAnsi="Times New Roman"/>
        </w:rPr>
        <w:t>. Все расходы, связанные с обратной транспортировкой некач</w:t>
      </w:r>
      <w:r w:rsidR="0098290B" w:rsidRPr="00743D7D">
        <w:rPr>
          <w:rFonts w:ascii="Times New Roman" w:eastAsia="Times New Roman" w:hAnsi="Times New Roman"/>
        </w:rPr>
        <w:t>ественного, не соответствующего</w:t>
      </w:r>
      <w:r w:rsidR="00C16F82" w:rsidRPr="00743D7D">
        <w:rPr>
          <w:rFonts w:ascii="Times New Roman" w:eastAsia="Times New Roman" w:hAnsi="Times New Roman"/>
        </w:rPr>
        <w:t xml:space="preserve"> </w:t>
      </w:r>
      <w:r w:rsidR="0098290B" w:rsidRPr="00743D7D">
        <w:rPr>
          <w:rFonts w:ascii="Times New Roman" w:eastAsia="Times New Roman" w:hAnsi="Times New Roman"/>
        </w:rPr>
        <w:t>договору товара несет Поставщик.</w:t>
      </w:r>
    </w:p>
    <w:p w:rsidR="0098290B" w:rsidRPr="00743D7D" w:rsidRDefault="00722CD3" w:rsidP="0098290B">
      <w:pPr>
        <w:pStyle w:val="a8"/>
        <w:spacing w:line="240" w:lineRule="auto"/>
        <w:ind w:left="0" w:firstLine="567"/>
        <w:contextualSpacing/>
        <w:jc w:val="both"/>
        <w:rPr>
          <w:rFonts w:ascii="Times New Roman" w:eastAsia="Times New Roman" w:hAnsi="Times New Roman"/>
        </w:rPr>
      </w:pPr>
      <w:r w:rsidRPr="00743D7D">
        <w:rPr>
          <w:rFonts w:ascii="Times New Roman" w:eastAsia="Times New Roman" w:hAnsi="Times New Roman"/>
        </w:rPr>
        <w:t>5.8. Право собственности</w:t>
      </w:r>
      <w:r w:rsidR="0098290B" w:rsidRPr="00743D7D">
        <w:rPr>
          <w:rFonts w:ascii="Times New Roman" w:eastAsia="Times New Roman" w:hAnsi="Times New Roman"/>
        </w:rPr>
        <w:t>, а также риск случайной гибели или случайного повреждения товара переходят от Поставщика Заказчику с даты подписания сторонами товарной накладной (УПД).</w:t>
      </w:r>
    </w:p>
    <w:p w:rsidR="005C764F" w:rsidRPr="00743D7D" w:rsidRDefault="005C764F" w:rsidP="0098290B">
      <w:pPr>
        <w:pStyle w:val="a8"/>
        <w:spacing w:line="240" w:lineRule="auto"/>
        <w:ind w:left="0" w:firstLine="567"/>
        <w:contextualSpacing/>
        <w:jc w:val="both"/>
        <w:rPr>
          <w:rFonts w:ascii="Times New Roman" w:hAnsi="Times New Roman"/>
        </w:rPr>
      </w:pPr>
      <w:r w:rsidRPr="00743D7D">
        <w:rPr>
          <w:rFonts w:ascii="Times New Roman" w:eastAsia="Times New Roman" w:hAnsi="Times New Roman"/>
        </w:rPr>
        <w:t>5.9. Стороны признают юридическую силу Акта приемки товаров, работ, услуг (ф.0510452) подписанного Заказчиком в одностороннем порядке.</w:t>
      </w:r>
    </w:p>
    <w:p w:rsidR="00C0524E" w:rsidRPr="00743D7D" w:rsidRDefault="00143601" w:rsidP="00C0524E">
      <w:pPr>
        <w:ind w:firstLine="567"/>
        <w:jc w:val="center"/>
        <w:rPr>
          <w:b/>
          <w:sz w:val="22"/>
          <w:szCs w:val="22"/>
        </w:rPr>
      </w:pPr>
      <w:r w:rsidRPr="00743D7D">
        <w:rPr>
          <w:b/>
          <w:sz w:val="22"/>
          <w:szCs w:val="22"/>
        </w:rPr>
        <w:t>6</w:t>
      </w:r>
      <w:r w:rsidR="00C0524E" w:rsidRPr="00743D7D">
        <w:rPr>
          <w:b/>
          <w:sz w:val="22"/>
          <w:szCs w:val="22"/>
        </w:rPr>
        <w:t>.</w:t>
      </w:r>
      <w:r w:rsidR="00C0524E" w:rsidRPr="00743D7D">
        <w:rPr>
          <w:sz w:val="22"/>
          <w:szCs w:val="22"/>
        </w:rPr>
        <w:t xml:space="preserve"> </w:t>
      </w:r>
      <w:r w:rsidR="00C0524E" w:rsidRPr="00743D7D">
        <w:rPr>
          <w:b/>
          <w:sz w:val="22"/>
          <w:szCs w:val="22"/>
        </w:rPr>
        <w:t>Качество Товара</w:t>
      </w:r>
    </w:p>
    <w:p w:rsidR="00C0524E" w:rsidRPr="00143601" w:rsidRDefault="00143601" w:rsidP="00C0524E">
      <w:pPr>
        <w:pStyle w:val="ConsPlusNormal"/>
        <w:ind w:firstLine="567"/>
        <w:jc w:val="both"/>
        <w:rPr>
          <w:rFonts w:ascii="Times New Roman" w:hAnsi="Times New Roman"/>
          <w:sz w:val="22"/>
          <w:szCs w:val="22"/>
        </w:rPr>
      </w:pPr>
      <w:r>
        <w:rPr>
          <w:rFonts w:ascii="Times New Roman" w:hAnsi="Times New Roman"/>
          <w:sz w:val="22"/>
          <w:szCs w:val="22"/>
        </w:rPr>
        <w:t>6</w:t>
      </w:r>
      <w:r w:rsidR="00C0524E" w:rsidRPr="00143601">
        <w:rPr>
          <w:rFonts w:ascii="Times New Roman" w:hAnsi="Times New Roman"/>
          <w:sz w:val="22"/>
          <w:szCs w:val="22"/>
        </w:rPr>
        <w:t>.1. Поставщик гарантирует, что качество и безопасность Товаров соответствует техническим регламентам, государственным стандартам (ГОСТ), техническим условиям (ТУ), стандартам, медико-биологическим требованиям и санитарным нормам, действующим в отношении данного вида Товара.</w:t>
      </w:r>
    </w:p>
    <w:p w:rsidR="00C0524E" w:rsidRPr="00143601" w:rsidRDefault="00C0524E" w:rsidP="00C0524E">
      <w:pPr>
        <w:pStyle w:val="ConsPlusNormal"/>
        <w:ind w:firstLine="567"/>
        <w:jc w:val="both"/>
        <w:rPr>
          <w:rFonts w:ascii="Times New Roman" w:hAnsi="Times New Roman"/>
          <w:sz w:val="22"/>
          <w:szCs w:val="22"/>
        </w:rPr>
      </w:pPr>
      <w:r w:rsidRPr="00143601">
        <w:rPr>
          <w:rFonts w:ascii="Times New Roman" w:hAnsi="Times New Roman"/>
          <w:sz w:val="22"/>
          <w:szCs w:val="22"/>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rsidR="00C0524E" w:rsidRPr="00143601" w:rsidRDefault="00C0524E" w:rsidP="00C0524E">
      <w:pPr>
        <w:pStyle w:val="ConsPlusNormal"/>
        <w:ind w:firstLine="567"/>
        <w:jc w:val="both"/>
        <w:rPr>
          <w:rFonts w:ascii="Times New Roman" w:hAnsi="Times New Roman"/>
          <w:sz w:val="22"/>
          <w:szCs w:val="22"/>
        </w:rPr>
      </w:pPr>
      <w:r w:rsidRPr="00143601">
        <w:rPr>
          <w:rFonts w:ascii="Times New Roman" w:hAnsi="Times New Roman"/>
          <w:sz w:val="22"/>
          <w:szCs w:val="22"/>
        </w:rPr>
        <w:t xml:space="preserve">Заказчик оставляет за собой право контролировать качество Товара и соответствие его технических </w:t>
      </w:r>
      <w:r w:rsidRPr="00143601">
        <w:rPr>
          <w:rFonts w:ascii="Times New Roman" w:hAnsi="Times New Roman"/>
          <w:sz w:val="22"/>
          <w:szCs w:val="22"/>
        </w:rPr>
        <w:lastRenderedPageBreak/>
        <w:t>характеристик, в том числе, при приемке Товара, по образцам, предоставленным Поставщиком.</w:t>
      </w:r>
    </w:p>
    <w:p w:rsidR="00C0524E" w:rsidRPr="00143601" w:rsidRDefault="00143601" w:rsidP="00C0524E">
      <w:pPr>
        <w:ind w:firstLine="567"/>
        <w:rPr>
          <w:i/>
          <w:sz w:val="22"/>
          <w:szCs w:val="22"/>
        </w:rPr>
      </w:pPr>
      <w:r>
        <w:rPr>
          <w:sz w:val="22"/>
          <w:szCs w:val="22"/>
        </w:rPr>
        <w:t>6</w:t>
      </w:r>
      <w:r w:rsidR="00C0524E" w:rsidRPr="00143601">
        <w:rPr>
          <w:sz w:val="22"/>
          <w:szCs w:val="22"/>
        </w:rPr>
        <w:t xml:space="preserve">.2. Поставщик предоставляет Покупателю заполненную анкету по аккредитации производителя Товара, заверенную подписью и печатью </w:t>
      </w:r>
      <w:r w:rsidR="00C0524E" w:rsidRPr="00143601">
        <w:rPr>
          <w:i/>
          <w:sz w:val="22"/>
          <w:szCs w:val="22"/>
        </w:rPr>
        <w:t>(при ее наличии).</w:t>
      </w:r>
    </w:p>
    <w:p w:rsidR="00C0524E" w:rsidRPr="00143601" w:rsidRDefault="00C0524E" w:rsidP="00C0524E">
      <w:pPr>
        <w:keepNext/>
        <w:widowControl w:val="0"/>
        <w:tabs>
          <w:tab w:val="left" w:pos="567"/>
        </w:tabs>
        <w:spacing w:line="100" w:lineRule="atLeast"/>
        <w:rPr>
          <w:sz w:val="22"/>
          <w:szCs w:val="22"/>
        </w:rPr>
      </w:pPr>
      <w:r w:rsidRPr="00143601">
        <w:rPr>
          <w:iCs/>
          <w:sz w:val="22"/>
          <w:szCs w:val="22"/>
        </w:rPr>
        <w:tab/>
      </w:r>
      <w:r w:rsidR="00143601">
        <w:rPr>
          <w:sz w:val="22"/>
          <w:szCs w:val="22"/>
        </w:rPr>
        <w:t>6</w:t>
      </w:r>
      <w:r w:rsidRPr="00143601">
        <w:rPr>
          <w:sz w:val="22"/>
          <w:szCs w:val="22"/>
        </w:rPr>
        <w:t>.3. В соответствии с требованиями Федерального закона от 12.04.2010 г. № 61-ФЗ «Об обращении лекарственных средств» весь поставляемый Товар должен быть зарегистрирован соответствующими уполномоченными федеральными органами исполнительной власти и включен в государственный реестр лекарственных средств для ветеринарного применения.</w:t>
      </w:r>
    </w:p>
    <w:p w:rsidR="00C0524E" w:rsidRPr="00143601" w:rsidRDefault="00C0524E" w:rsidP="00C0524E">
      <w:pPr>
        <w:keepNext/>
        <w:widowControl w:val="0"/>
        <w:tabs>
          <w:tab w:val="left" w:pos="567"/>
        </w:tabs>
        <w:spacing w:line="100" w:lineRule="atLeast"/>
        <w:rPr>
          <w:sz w:val="22"/>
          <w:szCs w:val="22"/>
        </w:rPr>
      </w:pPr>
      <w:r w:rsidRPr="00143601">
        <w:rPr>
          <w:sz w:val="22"/>
          <w:szCs w:val="22"/>
        </w:rPr>
        <w:tab/>
        <w:t xml:space="preserve">Поставка Товара, не прошедших государственную регистрацию, не допускается. </w:t>
      </w:r>
    </w:p>
    <w:p w:rsidR="00C0524E" w:rsidRPr="00143601" w:rsidRDefault="00143601" w:rsidP="00C0524E">
      <w:pPr>
        <w:keepNext/>
        <w:widowControl w:val="0"/>
        <w:tabs>
          <w:tab w:val="left" w:pos="567"/>
        </w:tabs>
        <w:spacing w:line="100" w:lineRule="atLeast"/>
        <w:ind w:firstLine="567"/>
        <w:rPr>
          <w:sz w:val="22"/>
          <w:szCs w:val="22"/>
        </w:rPr>
      </w:pPr>
      <w:r>
        <w:rPr>
          <w:sz w:val="22"/>
          <w:szCs w:val="22"/>
        </w:rPr>
        <w:t>6</w:t>
      </w:r>
      <w:r w:rsidR="00C0524E" w:rsidRPr="00143601">
        <w:rPr>
          <w:sz w:val="22"/>
          <w:szCs w:val="22"/>
        </w:rPr>
        <w:t>.4. Товар, в отношении которого законодательными актами Российской Федерации предусмотрены обязательная сертификация или декларирование о соответствии, должен сопровождаться  сертификатом соответствия, декларацией соответствия.</w:t>
      </w:r>
    </w:p>
    <w:p w:rsidR="00C0524E" w:rsidRPr="00143601" w:rsidRDefault="00143601" w:rsidP="00C0524E">
      <w:pPr>
        <w:tabs>
          <w:tab w:val="left" w:pos="709"/>
        </w:tabs>
        <w:ind w:firstLine="567"/>
        <w:rPr>
          <w:sz w:val="22"/>
          <w:szCs w:val="22"/>
        </w:rPr>
      </w:pPr>
      <w:r>
        <w:rPr>
          <w:sz w:val="22"/>
          <w:szCs w:val="22"/>
        </w:rPr>
        <w:t>6</w:t>
      </w:r>
      <w:r w:rsidR="00C0524E" w:rsidRPr="00143601">
        <w:rPr>
          <w:sz w:val="22"/>
          <w:szCs w:val="22"/>
        </w:rPr>
        <w:t xml:space="preserve">.5. Копии сертификатов соответствия, декларации соответствия на каждый вид Товара  передаются Заказчику вместе с Товаром, заверенные подписью и печатью Поставщика. </w:t>
      </w:r>
    </w:p>
    <w:p w:rsidR="00C0524E" w:rsidRPr="00143601" w:rsidRDefault="00143601" w:rsidP="00C0524E">
      <w:pPr>
        <w:tabs>
          <w:tab w:val="num" w:pos="0"/>
        </w:tabs>
        <w:ind w:firstLine="567"/>
        <w:rPr>
          <w:sz w:val="22"/>
          <w:szCs w:val="22"/>
        </w:rPr>
      </w:pPr>
      <w:r>
        <w:rPr>
          <w:sz w:val="22"/>
          <w:szCs w:val="22"/>
        </w:rPr>
        <w:t>6</w:t>
      </w:r>
      <w:r w:rsidR="00C0524E" w:rsidRPr="00143601">
        <w:rPr>
          <w:sz w:val="22"/>
          <w:szCs w:val="22"/>
        </w:rPr>
        <w:t>.6. Гарантия качества должна быть представлена на весь объем поставляемых Товаров.</w:t>
      </w:r>
    </w:p>
    <w:p w:rsidR="00C0524E" w:rsidRPr="00143601" w:rsidRDefault="00143601" w:rsidP="00C0524E">
      <w:pPr>
        <w:tabs>
          <w:tab w:val="left" w:pos="709"/>
        </w:tabs>
        <w:ind w:firstLine="567"/>
        <w:rPr>
          <w:sz w:val="22"/>
          <w:szCs w:val="22"/>
        </w:rPr>
      </w:pPr>
      <w:r>
        <w:rPr>
          <w:sz w:val="22"/>
          <w:szCs w:val="22"/>
        </w:rPr>
        <w:t>6</w:t>
      </w:r>
      <w:r w:rsidR="00C0524E" w:rsidRPr="00143601">
        <w:rPr>
          <w:sz w:val="22"/>
          <w:szCs w:val="22"/>
        </w:rPr>
        <w:t>.7. 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дата выпуска, серия и срок годности. Маркировка наносится на русском языке.</w:t>
      </w:r>
    </w:p>
    <w:p w:rsidR="00C0524E" w:rsidRPr="00143601" w:rsidRDefault="00143601" w:rsidP="00C0524E">
      <w:pPr>
        <w:ind w:firstLine="567"/>
        <w:rPr>
          <w:sz w:val="22"/>
          <w:szCs w:val="22"/>
        </w:rPr>
      </w:pPr>
      <w:r>
        <w:rPr>
          <w:sz w:val="22"/>
          <w:szCs w:val="22"/>
        </w:rPr>
        <w:t>6</w:t>
      </w:r>
      <w:r w:rsidR="00C0524E" w:rsidRPr="00143601">
        <w:rPr>
          <w:sz w:val="22"/>
          <w:szCs w:val="22"/>
        </w:rPr>
        <w:t>.8. К каждому препарату должна прилагаться инструкция с указанием: наименования организации-производителя, её адреса и товарного знака, названия средства, название и содержание действующего вещества, назначения и способа применения и срока годности, объема (количества) средства в упаковке, условий хранения, мер предосторожности.</w:t>
      </w:r>
    </w:p>
    <w:p w:rsidR="00C0524E" w:rsidRPr="00143601" w:rsidRDefault="00C0524E" w:rsidP="00C0524E">
      <w:pPr>
        <w:ind w:firstLine="567"/>
        <w:rPr>
          <w:sz w:val="22"/>
          <w:szCs w:val="22"/>
        </w:rPr>
      </w:pPr>
      <w:r w:rsidRPr="00143601">
        <w:rPr>
          <w:sz w:val="22"/>
          <w:szCs w:val="22"/>
        </w:rPr>
        <w:t>Инструкция должна быть изложена на русском языке. Допускается дополнительное использование других языков.</w:t>
      </w:r>
    </w:p>
    <w:p w:rsidR="00C0524E" w:rsidRPr="00143601" w:rsidRDefault="00143601" w:rsidP="001840DE">
      <w:pPr>
        <w:ind w:firstLine="567"/>
        <w:rPr>
          <w:sz w:val="22"/>
          <w:szCs w:val="22"/>
        </w:rPr>
      </w:pPr>
      <w:r>
        <w:rPr>
          <w:sz w:val="22"/>
          <w:szCs w:val="22"/>
        </w:rPr>
        <w:t>6</w:t>
      </w:r>
      <w:r w:rsidR="00C0524E" w:rsidRPr="00143601">
        <w:rPr>
          <w:sz w:val="22"/>
          <w:szCs w:val="22"/>
        </w:rPr>
        <w:t>.9. Поставщик гарантирует сохранность качества, безопасность Товара во время их транспортировки. Поставка Товара должна осуществляться в соответствии с температурным режимом хранения и транспортировки, указанным на этикетке или в инструкции по применению, в стандартной промаркированной технологичной транспортной таре, предохраняющей от механических повреждений упаковок, в условиях, обеспечивающих сохранение исходного качества товара и его безопасность. Упаковка и отгрузка Товара должна обеспечивать его сохранность при транспортировке и хранении.</w:t>
      </w:r>
    </w:p>
    <w:p w:rsidR="00C0524E" w:rsidRPr="00143601" w:rsidRDefault="00143601" w:rsidP="00C0524E">
      <w:pPr>
        <w:ind w:firstLine="567"/>
        <w:jc w:val="center"/>
        <w:rPr>
          <w:b/>
          <w:sz w:val="22"/>
          <w:szCs w:val="22"/>
        </w:rPr>
      </w:pPr>
      <w:r>
        <w:rPr>
          <w:b/>
          <w:sz w:val="22"/>
          <w:szCs w:val="22"/>
        </w:rPr>
        <w:t>7</w:t>
      </w:r>
      <w:r w:rsidR="00C0524E" w:rsidRPr="00143601">
        <w:rPr>
          <w:b/>
          <w:sz w:val="22"/>
          <w:szCs w:val="22"/>
        </w:rPr>
        <w:t>. Ответственность сторон</w:t>
      </w:r>
    </w:p>
    <w:p w:rsidR="00C0524E" w:rsidRPr="00143601" w:rsidRDefault="00143601" w:rsidP="00C0524E">
      <w:pPr>
        <w:widowControl w:val="0"/>
        <w:tabs>
          <w:tab w:val="left" w:pos="1418"/>
          <w:tab w:val="left" w:pos="1560"/>
          <w:tab w:val="left" w:pos="1701"/>
        </w:tabs>
        <w:autoSpaceDE w:val="0"/>
        <w:autoSpaceDN w:val="0"/>
        <w:adjustRightInd w:val="0"/>
        <w:ind w:firstLine="567"/>
        <w:rPr>
          <w:sz w:val="22"/>
          <w:szCs w:val="22"/>
        </w:rPr>
      </w:pPr>
      <w:r>
        <w:rPr>
          <w:sz w:val="22"/>
          <w:szCs w:val="22"/>
        </w:rPr>
        <w:t>7</w:t>
      </w:r>
      <w:r w:rsidR="00C0524E" w:rsidRPr="00143601">
        <w:rPr>
          <w:sz w:val="22"/>
          <w:szCs w:val="22"/>
        </w:rPr>
        <w:t>.1. Поставщик несёт полную ответственность за качество и подлинность поставляемого Товара, за соблюдение сроков поставки Товара, а также за полноту и правильность оформления сопроводительной документации на Товар.</w:t>
      </w:r>
    </w:p>
    <w:p w:rsidR="00C0524E" w:rsidRPr="00143601" w:rsidRDefault="00143601" w:rsidP="00C0524E">
      <w:pPr>
        <w:pStyle w:val="a8"/>
        <w:shd w:val="clear" w:color="auto" w:fill="FFFFFF"/>
        <w:tabs>
          <w:tab w:val="left" w:pos="0"/>
          <w:tab w:val="left" w:pos="1134"/>
        </w:tabs>
        <w:ind w:left="0" w:firstLine="567"/>
        <w:jc w:val="both"/>
        <w:rPr>
          <w:rFonts w:ascii="Times New Roman" w:eastAsia="Times New Roman" w:hAnsi="Times New Roman"/>
        </w:rPr>
      </w:pPr>
      <w:r>
        <w:rPr>
          <w:rFonts w:ascii="Times New Roman" w:hAnsi="Times New Roman"/>
        </w:rPr>
        <w:t>7</w:t>
      </w:r>
      <w:r w:rsidR="00C0524E" w:rsidRPr="00143601">
        <w:rPr>
          <w:rFonts w:ascii="Times New Roman" w:hAnsi="Times New Roman"/>
        </w:rPr>
        <w:t>.2.</w:t>
      </w:r>
      <w:r w:rsidR="00C0524E" w:rsidRPr="00143601">
        <w:rPr>
          <w:rFonts w:ascii="Times New Roman" w:hAnsi="Times New Roman"/>
        </w:rPr>
        <w:tab/>
      </w:r>
      <w:r w:rsidR="00C0524E" w:rsidRPr="00143601">
        <w:rPr>
          <w:rFonts w:ascii="Times New Roman" w:eastAsia="Times New Roman" w:hAnsi="Times New Roman"/>
        </w:rPr>
        <w:t>Заказчик  несет ответственность за неисполнение или ненадлежащее исполнение своих обязательств по договору в размере реального ущерба, причиненного Поставщику, кроме случаев просрочки оплаты поставленного Товара.</w:t>
      </w:r>
    </w:p>
    <w:p w:rsidR="00C0524E" w:rsidRPr="00143601" w:rsidRDefault="00143601" w:rsidP="00C0524E">
      <w:pPr>
        <w:widowControl w:val="0"/>
        <w:shd w:val="clear" w:color="auto" w:fill="FFFFFF"/>
        <w:tabs>
          <w:tab w:val="left" w:pos="0"/>
          <w:tab w:val="left" w:pos="1134"/>
        </w:tabs>
        <w:autoSpaceDE w:val="0"/>
        <w:autoSpaceDN w:val="0"/>
        <w:adjustRightInd w:val="0"/>
        <w:ind w:firstLine="567"/>
        <w:rPr>
          <w:sz w:val="22"/>
          <w:szCs w:val="22"/>
        </w:rPr>
      </w:pPr>
      <w:r>
        <w:rPr>
          <w:sz w:val="22"/>
          <w:szCs w:val="22"/>
        </w:rPr>
        <w:t>7</w:t>
      </w:r>
      <w:r w:rsidR="00C0524E" w:rsidRPr="00143601">
        <w:rPr>
          <w:sz w:val="22"/>
          <w:szCs w:val="22"/>
        </w:rPr>
        <w:t>.3.</w:t>
      </w:r>
      <w:r w:rsidR="00C0524E" w:rsidRPr="00143601">
        <w:rPr>
          <w:sz w:val="22"/>
          <w:szCs w:val="22"/>
        </w:rPr>
        <w:tab/>
        <w:t>За просрочку поставки или замены товара (части товара) Поставщик уплачивает Заказчику пени в размере 1 процент от стоимости не поставленного/ заменяемого товара за каждый день просрочки поставки/замены. Пеня начисляется за весь период просрочки и уплачивается Поставщиком в течение 10 календарных дней с момента получения от Заказчика  письменного требования (претензии) об уплате пени.</w:t>
      </w:r>
    </w:p>
    <w:p w:rsidR="00C0524E" w:rsidRPr="00143601" w:rsidRDefault="00143601" w:rsidP="00C0524E">
      <w:pPr>
        <w:pStyle w:val="a8"/>
        <w:shd w:val="clear" w:color="auto" w:fill="FFFFFF"/>
        <w:tabs>
          <w:tab w:val="left" w:pos="1134"/>
        </w:tabs>
        <w:ind w:left="0" w:firstLine="567"/>
        <w:jc w:val="both"/>
        <w:rPr>
          <w:rFonts w:ascii="Times New Roman" w:eastAsia="Times New Roman" w:hAnsi="Times New Roman"/>
        </w:rPr>
      </w:pPr>
      <w:r>
        <w:rPr>
          <w:rFonts w:ascii="Times New Roman" w:eastAsia="Times New Roman" w:hAnsi="Times New Roman"/>
        </w:rPr>
        <w:t>7</w:t>
      </w:r>
      <w:r w:rsidR="00C0524E" w:rsidRPr="00143601">
        <w:rPr>
          <w:rFonts w:ascii="Times New Roman" w:eastAsia="Times New Roman" w:hAnsi="Times New Roman"/>
        </w:rPr>
        <w:t>.4.</w:t>
      </w:r>
      <w:r w:rsidR="00C0524E" w:rsidRPr="00143601">
        <w:rPr>
          <w:rFonts w:ascii="Times New Roman" w:eastAsia="Times New Roman" w:hAnsi="Times New Roman"/>
        </w:rPr>
        <w:tab/>
        <w:t xml:space="preserve">В случае несоблюдения Заказчиком сроков оплаты поставки Товара, предусмотренных настоящим договором, Поставщик направляет Заказчику уведомление о просрочке оплаты Товара. Если </w:t>
      </w:r>
      <w:proofErr w:type="gramStart"/>
      <w:r w:rsidR="00C0524E" w:rsidRPr="00143601">
        <w:rPr>
          <w:rFonts w:ascii="Times New Roman" w:eastAsia="Times New Roman" w:hAnsi="Times New Roman"/>
        </w:rPr>
        <w:t>Заказчик  по</w:t>
      </w:r>
      <w:proofErr w:type="gramEnd"/>
      <w:r w:rsidR="00C0524E" w:rsidRPr="00143601">
        <w:rPr>
          <w:rFonts w:ascii="Times New Roman" w:eastAsia="Times New Roman" w:hAnsi="Times New Roman"/>
        </w:rPr>
        <w:t xml:space="preserve"> истечении 10 календарных дней с момента получения указанного уведомления не исполнит своих обязательств по оплате, Поставщик вправе потребовать уплаты пени за весь период просрочки в размере 0,05 процента от суммы, срок оплаты которой нарушен (сумма задолженности), за каждый день просрочки платежа, но всего не более 5 процентов от суммы задолженности.</w:t>
      </w:r>
    </w:p>
    <w:p w:rsidR="00C0524E" w:rsidRPr="00143601" w:rsidRDefault="00143601" w:rsidP="00C0524E">
      <w:pPr>
        <w:pStyle w:val="a8"/>
        <w:shd w:val="clear" w:color="auto" w:fill="FFFFFF"/>
        <w:tabs>
          <w:tab w:val="left" w:leader="underscore" w:pos="709"/>
          <w:tab w:val="left" w:pos="1134"/>
        </w:tabs>
        <w:ind w:left="0" w:firstLine="567"/>
        <w:jc w:val="both"/>
        <w:rPr>
          <w:rFonts w:ascii="Times New Roman" w:eastAsia="Times New Roman" w:hAnsi="Times New Roman"/>
        </w:rPr>
      </w:pPr>
      <w:r>
        <w:rPr>
          <w:rFonts w:ascii="Times New Roman" w:eastAsia="Times New Roman" w:hAnsi="Times New Roman"/>
        </w:rPr>
        <w:t>7</w:t>
      </w:r>
      <w:r w:rsidR="00C0524E" w:rsidRPr="00143601">
        <w:rPr>
          <w:rFonts w:ascii="Times New Roman" w:eastAsia="Times New Roman" w:hAnsi="Times New Roman"/>
        </w:rPr>
        <w:t>.5.</w:t>
      </w:r>
      <w:r w:rsidR="00C0524E" w:rsidRPr="00143601">
        <w:rPr>
          <w:rFonts w:ascii="Times New Roman" w:eastAsia="Times New Roman" w:hAnsi="Times New Roman"/>
        </w:rPr>
        <w:tab/>
        <w:t xml:space="preserve">Поставщик несет ответственность за поставку товара, обремененного правами третьих лиц или не прошедшего государственную регистрацию, и обязан возместить Заказчику  убытки, причиненные в результате предъявления Заказчику (удовлетворения Заказчиком) соответствующих претензий третьих лиц или в результате изъятия такого Товара государственными органами. Срок возмещения убытков – 10 </w:t>
      </w:r>
      <w:r w:rsidR="00C0524E" w:rsidRPr="00143601">
        <w:rPr>
          <w:rFonts w:ascii="Times New Roman" w:eastAsia="Times New Roman" w:hAnsi="Times New Roman"/>
        </w:rPr>
        <w:lastRenderedPageBreak/>
        <w:t>календарных дней со дня получения соответствующего требования от Заказчика. Положения данного пункта действуют также в течение трех лет с даты прекращения действия настоящего договора.</w:t>
      </w:r>
    </w:p>
    <w:p w:rsidR="00C0524E" w:rsidRPr="00143601" w:rsidRDefault="00143601" w:rsidP="00C0524E">
      <w:pPr>
        <w:pStyle w:val="a8"/>
        <w:shd w:val="clear" w:color="auto" w:fill="FFFFFF"/>
        <w:tabs>
          <w:tab w:val="left" w:pos="1134"/>
        </w:tabs>
        <w:ind w:left="0" w:firstLine="567"/>
        <w:jc w:val="both"/>
        <w:rPr>
          <w:rFonts w:ascii="Times New Roman" w:eastAsia="Times New Roman" w:hAnsi="Times New Roman"/>
        </w:rPr>
      </w:pPr>
      <w:r>
        <w:rPr>
          <w:rFonts w:ascii="Times New Roman" w:eastAsia="Times New Roman" w:hAnsi="Times New Roman"/>
        </w:rPr>
        <w:t>7</w:t>
      </w:r>
      <w:r w:rsidR="00C0524E" w:rsidRPr="00143601">
        <w:rPr>
          <w:rFonts w:ascii="Times New Roman" w:eastAsia="Times New Roman" w:hAnsi="Times New Roman"/>
        </w:rPr>
        <w:t>.6.</w:t>
      </w:r>
      <w:r w:rsidR="00C0524E" w:rsidRPr="00143601">
        <w:rPr>
          <w:rFonts w:ascii="Times New Roman" w:eastAsia="Times New Roman" w:hAnsi="Times New Roman"/>
        </w:rPr>
        <w:tab/>
        <w:t xml:space="preserve">В случае выявления Заказчиком Товара, подлинность изготовления которого не подтверждается предприятием-изготовителем (далее – неоригинальный товар), Поставщик вне зависимости от срока эксплуатации неоригинального товара обязан в течение 10 дней с даты получения соответствующего уведомления от </w:t>
      </w:r>
      <w:proofErr w:type="gramStart"/>
      <w:r w:rsidR="00C0524E" w:rsidRPr="00143601">
        <w:rPr>
          <w:rFonts w:ascii="Times New Roman" w:eastAsia="Times New Roman" w:hAnsi="Times New Roman"/>
        </w:rPr>
        <w:t>Заказчика  за</w:t>
      </w:r>
      <w:proofErr w:type="gramEnd"/>
      <w:r w:rsidR="00C0524E" w:rsidRPr="00143601">
        <w:rPr>
          <w:rFonts w:ascii="Times New Roman" w:eastAsia="Times New Roman" w:hAnsi="Times New Roman"/>
        </w:rPr>
        <w:t xml:space="preserve"> свой счет поставить аналогичный оригинальный товар и возместить Заказчику все расходы, связанные с заменой неоригинального Товара. В случае невозможности поставки оригинального Товара Поставщик обязан в указанный срок возвратить денежные средства, полученные в оплату неоригинального товара, </w:t>
      </w:r>
      <w:r w:rsidR="00C0524E" w:rsidRPr="00143601">
        <w:rPr>
          <w:rFonts w:ascii="Times New Roman" w:eastAsia="Times New Roman" w:hAnsi="Times New Roman"/>
        </w:rPr>
        <w:br/>
        <w:t>и уплатить проценты за пользование чужими денежными средствами в размере</w:t>
      </w:r>
      <w:r w:rsidR="00C0524E" w:rsidRPr="00143601">
        <w:rPr>
          <w:rFonts w:ascii="Times New Roman" w:eastAsia="Times New Roman" w:hAnsi="Times New Roman"/>
        </w:rPr>
        <w:br/>
        <w:t>0,05 процента от суммы, подлежащей возврату, за каждый день пользования.</w:t>
      </w:r>
    </w:p>
    <w:p w:rsidR="00C0524E" w:rsidRPr="00143601" w:rsidRDefault="00143601" w:rsidP="00C0524E">
      <w:pPr>
        <w:pStyle w:val="a8"/>
        <w:shd w:val="clear" w:color="auto" w:fill="FFFFFF"/>
        <w:tabs>
          <w:tab w:val="left" w:pos="1134"/>
        </w:tabs>
        <w:ind w:left="0" w:firstLine="567"/>
        <w:jc w:val="both"/>
        <w:rPr>
          <w:rFonts w:ascii="Times New Roman" w:eastAsia="Times New Roman" w:hAnsi="Times New Roman"/>
        </w:rPr>
      </w:pPr>
      <w:r>
        <w:rPr>
          <w:rFonts w:ascii="Times New Roman" w:eastAsia="Times New Roman" w:hAnsi="Times New Roman"/>
        </w:rPr>
        <w:t>7</w:t>
      </w:r>
      <w:r w:rsidR="00C0524E" w:rsidRPr="00143601">
        <w:rPr>
          <w:rFonts w:ascii="Times New Roman" w:eastAsia="Times New Roman" w:hAnsi="Times New Roman"/>
        </w:rPr>
        <w:t>.7.</w:t>
      </w:r>
      <w:r w:rsidR="00C0524E" w:rsidRPr="00143601">
        <w:rPr>
          <w:rFonts w:ascii="Times New Roman" w:eastAsia="Times New Roman" w:hAnsi="Times New Roman"/>
        </w:rPr>
        <w:tab/>
        <w:t xml:space="preserve">В случае обнаружения при приемке или при использовании Товара несоответствия его требованиям, установленным законодательством и уполномоченными организациями (в </w:t>
      </w:r>
      <w:proofErr w:type="spellStart"/>
      <w:r w:rsidR="00C0524E" w:rsidRPr="00143601">
        <w:rPr>
          <w:rFonts w:ascii="Times New Roman" w:eastAsia="Times New Roman" w:hAnsi="Times New Roman"/>
        </w:rPr>
        <w:t>т.ч</w:t>
      </w:r>
      <w:proofErr w:type="spellEnd"/>
      <w:r w:rsidR="00C0524E" w:rsidRPr="00143601">
        <w:rPr>
          <w:rFonts w:ascii="Times New Roman" w:eastAsia="Times New Roman" w:hAnsi="Times New Roman"/>
        </w:rPr>
        <w:t xml:space="preserve">. международными) для такого вида товаров, сертификатам производителя (завода-изготовителя) или условиям, предусмотренным договором, Поставщик обязан в течение 10 дней с даты получения уведомления от Заказчика заменить несоответствующий Товар и возместить </w:t>
      </w:r>
      <w:proofErr w:type="gramStart"/>
      <w:r w:rsidR="00C0524E" w:rsidRPr="00143601">
        <w:rPr>
          <w:rFonts w:ascii="Times New Roman" w:eastAsia="Times New Roman" w:hAnsi="Times New Roman"/>
        </w:rPr>
        <w:t>Заказчику  все</w:t>
      </w:r>
      <w:proofErr w:type="gramEnd"/>
      <w:r w:rsidR="00C0524E" w:rsidRPr="00143601">
        <w:rPr>
          <w:rFonts w:ascii="Times New Roman" w:eastAsia="Times New Roman" w:hAnsi="Times New Roman"/>
        </w:rPr>
        <w:t xml:space="preserve"> убытки, связанные с такой заменой. В случае невозможности замены товара Поставщик обязан в указанный срок возвратить денежные средства, полученные в оплату несоответствующего товара, и уплатить проценты за пользование чужими денежными средствами в размере 0,05 процента от суммы, подлежащей возврату, за каждый день пользования.</w:t>
      </w:r>
    </w:p>
    <w:p w:rsidR="00C0524E" w:rsidRPr="00143601" w:rsidRDefault="00143601" w:rsidP="00C0524E">
      <w:pPr>
        <w:pStyle w:val="a8"/>
        <w:shd w:val="clear" w:color="auto" w:fill="FFFFFF"/>
        <w:tabs>
          <w:tab w:val="left" w:pos="1134"/>
        </w:tabs>
        <w:ind w:left="0" w:firstLine="567"/>
        <w:jc w:val="both"/>
        <w:rPr>
          <w:rFonts w:ascii="Times New Roman" w:eastAsia="Times New Roman" w:hAnsi="Times New Roman"/>
        </w:rPr>
      </w:pPr>
      <w:r>
        <w:rPr>
          <w:rFonts w:ascii="Times New Roman" w:eastAsia="Times New Roman" w:hAnsi="Times New Roman"/>
        </w:rPr>
        <w:t>7</w:t>
      </w:r>
      <w:r w:rsidR="00C0524E" w:rsidRPr="00143601">
        <w:rPr>
          <w:rFonts w:ascii="Times New Roman" w:eastAsia="Times New Roman" w:hAnsi="Times New Roman"/>
        </w:rPr>
        <w:t>.8.</w:t>
      </w:r>
      <w:r w:rsidR="00C0524E" w:rsidRPr="00143601">
        <w:rPr>
          <w:rFonts w:ascii="Times New Roman" w:eastAsia="Times New Roman" w:hAnsi="Times New Roman"/>
        </w:rPr>
        <w:tab/>
        <w:t>В случае если Поставщиком поставлен некачественный Товар, который был использован по назначению (введен в эксплуатацию) Заказчиком, в результате чего здоровью или жизни пациента был нанесен вред, Поставщик обязан возместить Заказчику все убытки, понесенные им в результате урегулирования претензий третьих лиц как в добровольном, так и в судебном порядке, а также возместить суммы всех штрафных санкций, наложенных на Заказчика  уполномоченными государственными органами в связи с такими инцидентами. Срок возмещения убытков и штрафных санкций – 10 календарных дней со дня предъявления соответствующего счета Поставщику. Положения данного пункта действуют также в течение трех лет с даты прекращения действия настоящего договора.</w:t>
      </w:r>
    </w:p>
    <w:p w:rsidR="00C0524E" w:rsidRPr="00143601" w:rsidRDefault="00143601" w:rsidP="00C0524E">
      <w:pPr>
        <w:pStyle w:val="a8"/>
        <w:shd w:val="clear" w:color="auto" w:fill="FFFFFF"/>
        <w:tabs>
          <w:tab w:val="left" w:pos="993"/>
          <w:tab w:val="left" w:pos="1134"/>
        </w:tabs>
        <w:ind w:left="0" w:firstLine="567"/>
        <w:jc w:val="both"/>
        <w:rPr>
          <w:rFonts w:ascii="Times New Roman" w:eastAsia="Times New Roman" w:hAnsi="Times New Roman"/>
        </w:rPr>
      </w:pPr>
      <w:r>
        <w:rPr>
          <w:rFonts w:ascii="Times New Roman" w:eastAsia="Times New Roman" w:hAnsi="Times New Roman"/>
        </w:rPr>
        <w:t>7</w:t>
      </w:r>
      <w:r w:rsidR="00C0524E" w:rsidRPr="00143601">
        <w:rPr>
          <w:rFonts w:ascii="Times New Roman" w:eastAsia="Times New Roman" w:hAnsi="Times New Roman"/>
        </w:rPr>
        <w:t>.9. В случае просрочки поставки/замены Товара (части товара) более чем на 10 дней Заказчик вправе в одностороннем порядке отказаться от заявки и/или расторгнуть договор, а также потребовать уплаты штрафной неустойки в размере 5 процентов от стоимости не поставленного Товара и возмещения убытков в сумме, не покрытой неустойкой. При этом Поставщик обязан вернуть Заказчику денежные средства, полученные в оплату не поставленного Товара, в течение 10 дней с момента получения уведомления Заказчика  об отказе от заказа. Датой отказа  от заказа считается дата направления соответствующего уведомления Заказчиком, если иное не указано в самом уведомлении.</w:t>
      </w:r>
    </w:p>
    <w:p w:rsidR="001840DE" w:rsidRPr="00143601" w:rsidRDefault="00143601" w:rsidP="001840DE">
      <w:pPr>
        <w:pStyle w:val="a8"/>
        <w:shd w:val="clear" w:color="auto" w:fill="FFFFFF"/>
        <w:tabs>
          <w:tab w:val="left" w:pos="993"/>
          <w:tab w:val="left" w:pos="1134"/>
        </w:tabs>
        <w:ind w:left="0" w:firstLine="567"/>
        <w:jc w:val="both"/>
        <w:rPr>
          <w:rFonts w:ascii="Times New Roman" w:eastAsia="Times New Roman" w:hAnsi="Times New Roman"/>
        </w:rPr>
      </w:pPr>
      <w:r>
        <w:rPr>
          <w:rFonts w:ascii="Times New Roman" w:eastAsia="Times New Roman" w:hAnsi="Times New Roman"/>
        </w:rPr>
        <w:t>7</w:t>
      </w:r>
      <w:r w:rsidR="00C0524E" w:rsidRPr="00143601">
        <w:rPr>
          <w:rFonts w:ascii="Times New Roman" w:eastAsia="Times New Roman" w:hAnsi="Times New Roman"/>
        </w:rPr>
        <w:t xml:space="preserve">.10. Заказчик вправе не выбирать весь указанный в спецификации (Приложении № 1) объем Товара, при этом такая не выборка не влечет для </w:t>
      </w:r>
      <w:proofErr w:type="gramStart"/>
      <w:r w:rsidR="00C0524E" w:rsidRPr="00143601">
        <w:rPr>
          <w:rFonts w:ascii="Times New Roman" w:eastAsia="Times New Roman" w:hAnsi="Times New Roman"/>
        </w:rPr>
        <w:t>Заказчика  обязанности</w:t>
      </w:r>
      <w:proofErr w:type="gramEnd"/>
      <w:r w:rsidR="00C0524E" w:rsidRPr="00143601">
        <w:rPr>
          <w:rFonts w:ascii="Times New Roman" w:eastAsia="Times New Roman" w:hAnsi="Times New Roman"/>
        </w:rPr>
        <w:t xml:space="preserve"> принять и оплатить Товар в не выбранной части и/или возникновения какой-либо ответственности перед Поставщиком за такую не выборку.</w:t>
      </w:r>
    </w:p>
    <w:p w:rsidR="00C0524E" w:rsidRPr="00143601" w:rsidRDefault="001840DE" w:rsidP="001840DE">
      <w:pPr>
        <w:pStyle w:val="a8"/>
        <w:shd w:val="clear" w:color="auto" w:fill="FFFFFF"/>
        <w:tabs>
          <w:tab w:val="left" w:pos="993"/>
          <w:tab w:val="left" w:pos="1134"/>
        </w:tabs>
        <w:ind w:left="0" w:firstLine="567"/>
        <w:jc w:val="both"/>
        <w:rPr>
          <w:rFonts w:ascii="Times New Roman" w:eastAsia="Times New Roman" w:hAnsi="Times New Roman"/>
        </w:rPr>
      </w:pPr>
      <w:r w:rsidRPr="00143601">
        <w:rPr>
          <w:rFonts w:ascii="Times New Roman" w:hAnsi="Times New Roman"/>
          <w:b/>
        </w:rPr>
        <w:t xml:space="preserve">                        </w:t>
      </w:r>
      <w:r w:rsidR="00143601">
        <w:rPr>
          <w:rFonts w:ascii="Times New Roman" w:hAnsi="Times New Roman"/>
          <w:b/>
        </w:rPr>
        <w:t>8</w:t>
      </w:r>
      <w:r w:rsidR="00C0524E" w:rsidRPr="00143601">
        <w:rPr>
          <w:rFonts w:ascii="Times New Roman" w:hAnsi="Times New Roman"/>
          <w:b/>
        </w:rPr>
        <w:t>. Обстоятельства непреодолимой силы</w:t>
      </w:r>
    </w:p>
    <w:p w:rsidR="00C0524E" w:rsidRPr="00143601" w:rsidRDefault="00143601" w:rsidP="00C0524E">
      <w:pPr>
        <w:rPr>
          <w:sz w:val="22"/>
          <w:szCs w:val="22"/>
          <w:lang w:eastAsia="en-US"/>
        </w:rPr>
      </w:pPr>
      <w:r>
        <w:rPr>
          <w:sz w:val="22"/>
          <w:szCs w:val="22"/>
          <w:lang w:eastAsia="en-US"/>
        </w:rPr>
        <w:t xml:space="preserve">          8</w:t>
      </w:r>
      <w:r w:rsidR="00C0524E" w:rsidRPr="00143601">
        <w:rPr>
          <w:sz w:val="22"/>
          <w:szCs w:val="22"/>
          <w:lang w:eastAsia="en-US"/>
        </w:rPr>
        <w:t>.1.</w:t>
      </w:r>
      <w:r w:rsidR="001840DE" w:rsidRPr="00143601">
        <w:rPr>
          <w:sz w:val="22"/>
          <w:szCs w:val="22"/>
          <w:lang w:eastAsia="en-US"/>
        </w:rPr>
        <w:t xml:space="preserve"> </w:t>
      </w:r>
      <w:r w:rsidR="00C0524E" w:rsidRPr="00143601">
        <w:rPr>
          <w:sz w:val="22"/>
          <w:szCs w:val="22"/>
          <w:lang w:eastAsia="en-US"/>
        </w:rPr>
        <w:t xml:space="preserve">Ни одна из Сторон не будет нести ответственность за невыполнение своих обязательств по Договору в срок, если неисполнение будет являться следствием обстоятельств непреодолимой силы (далее в настоящем разделе - ОНС), то есть чрезвычайных и непредвиденных обстоятельств, возникающих в период действия Договора, на которые затронутая ими Сторона (далее - Затронутая сторона) не может реально воздействовать и которые она не могла реально предвидеть (в том числе, наводнения, землетрясения, извержения вулкана и иные стихийные бедствия, войны и военные действия, блокады, запрещение импорта или экспорта, изменения законодательства). Пожары и забастовки признаются ОНС, если они не являются результатом виновного и/или неосторожного действия/бездействия Затронутой </w:t>
      </w:r>
      <w:r w:rsidR="00C0524E" w:rsidRPr="00143601">
        <w:rPr>
          <w:sz w:val="22"/>
          <w:szCs w:val="22"/>
          <w:lang w:eastAsia="en-US"/>
        </w:rPr>
        <w:lastRenderedPageBreak/>
        <w:t>стороны и/или контролируемых ей лиц (работники, подрядчики, консультанты и прочие). Сбои/перерывы в работе используемого Затронутой стороной оборудования и/или программного обеспечения, повреждение линий и/или средств связи являются ОНС, только если они вызваны действием природных и/или техногенных факторов и не являются результатом виновного и/или неосторожного действия/бездействия Затронутой стороны и/или третьих лиц.</w:t>
      </w:r>
    </w:p>
    <w:p w:rsidR="00C0524E" w:rsidRPr="00143601" w:rsidRDefault="00143601" w:rsidP="00C0524E">
      <w:pPr>
        <w:shd w:val="clear" w:color="auto" w:fill="FFFFFF"/>
        <w:rPr>
          <w:sz w:val="22"/>
          <w:szCs w:val="22"/>
          <w:lang w:eastAsia="en-US"/>
        </w:rPr>
      </w:pPr>
      <w:r>
        <w:rPr>
          <w:sz w:val="22"/>
          <w:szCs w:val="22"/>
          <w:lang w:eastAsia="en-US"/>
        </w:rPr>
        <w:t xml:space="preserve">        8</w:t>
      </w:r>
      <w:r w:rsidR="00C0524E" w:rsidRPr="00143601">
        <w:rPr>
          <w:sz w:val="22"/>
          <w:szCs w:val="22"/>
          <w:lang w:eastAsia="en-US"/>
        </w:rPr>
        <w:t>.2. Затронутая сторона обязана незамедлительно, но не позднее 3-х (трех) календарных дней с момента наступления ОНС, уведомить в письменном виде другую Сторону об их наступлении, предполагаемом сроке действия, по возможности дать оценку их влияния на исполнение (включая срок исполнения) обязательств по Договору, за исключением случаев, когда такое уведомление невозможно в силу действия таких обстоятельств.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w:t>
      </w:r>
    </w:p>
    <w:p w:rsidR="00C0524E" w:rsidRPr="00143601" w:rsidRDefault="00143601" w:rsidP="00C0524E">
      <w:pPr>
        <w:shd w:val="clear" w:color="auto" w:fill="FFFFFF"/>
        <w:ind w:firstLine="426"/>
        <w:rPr>
          <w:sz w:val="22"/>
          <w:szCs w:val="22"/>
          <w:lang w:eastAsia="en-US"/>
        </w:rPr>
      </w:pPr>
      <w:r>
        <w:rPr>
          <w:sz w:val="22"/>
          <w:szCs w:val="22"/>
          <w:lang w:eastAsia="en-US"/>
        </w:rPr>
        <w:t>8</w:t>
      </w:r>
      <w:r w:rsidR="00C0524E" w:rsidRPr="00143601">
        <w:rPr>
          <w:sz w:val="22"/>
          <w:szCs w:val="22"/>
          <w:lang w:eastAsia="en-US"/>
        </w:rPr>
        <w:t>.3. 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w:t>
      </w:r>
    </w:p>
    <w:p w:rsidR="00C0524E" w:rsidRPr="00143601" w:rsidRDefault="00143601" w:rsidP="00C0524E">
      <w:pPr>
        <w:shd w:val="clear" w:color="auto" w:fill="FFFFFF"/>
        <w:ind w:firstLine="426"/>
        <w:rPr>
          <w:sz w:val="22"/>
          <w:szCs w:val="22"/>
          <w:lang w:eastAsia="en-US"/>
        </w:rPr>
      </w:pPr>
      <w:r>
        <w:rPr>
          <w:sz w:val="22"/>
          <w:szCs w:val="22"/>
          <w:lang w:eastAsia="en-US"/>
        </w:rPr>
        <w:t>8</w:t>
      </w:r>
      <w:r w:rsidR="00C0524E" w:rsidRPr="00143601">
        <w:rPr>
          <w:sz w:val="22"/>
          <w:szCs w:val="22"/>
          <w:lang w:eastAsia="en-US"/>
        </w:rPr>
        <w:t>.4. По требованию другой Стороны Затронутая сторона обязана предоставить официальный документ, выданный компетентным государственным органом или организацией, подтверждающий факт наступления событий, являющихся ОНС.</w:t>
      </w:r>
    </w:p>
    <w:p w:rsidR="00C0524E" w:rsidRPr="00143601" w:rsidRDefault="00143601" w:rsidP="00C0524E">
      <w:pPr>
        <w:shd w:val="clear" w:color="auto" w:fill="FFFFFF"/>
        <w:ind w:firstLine="426"/>
        <w:rPr>
          <w:sz w:val="22"/>
          <w:szCs w:val="22"/>
          <w:lang w:eastAsia="en-US"/>
        </w:rPr>
      </w:pPr>
      <w:r>
        <w:rPr>
          <w:sz w:val="22"/>
          <w:szCs w:val="22"/>
          <w:lang w:eastAsia="en-US"/>
        </w:rPr>
        <w:t>8</w:t>
      </w:r>
      <w:r w:rsidR="00C0524E" w:rsidRPr="00143601">
        <w:rPr>
          <w:sz w:val="22"/>
          <w:szCs w:val="22"/>
          <w:lang w:eastAsia="en-US"/>
        </w:rPr>
        <w:t>.5. Возникновение ОНС продлевает срок исполнения обязательств по Договору на период, соответствующий времени действия указанных обстоятельств, с учетом разумного срока для устранения их последствий, если Стороны не договорились об ином.</w:t>
      </w:r>
    </w:p>
    <w:p w:rsidR="00C0524E" w:rsidRPr="00143601" w:rsidRDefault="00143601" w:rsidP="00C0524E">
      <w:pPr>
        <w:autoSpaceDE w:val="0"/>
        <w:autoSpaceDN w:val="0"/>
        <w:adjustRightInd w:val="0"/>
        <w:spacing w:before="38" w:line="274" w:lineRule="exact"/>
        <w:ind w:firstLine="426"/>
        <w:rPr>
          <w:sz w:val="22"/>
          <w:szCs w:val="22"/>
          <w:lang w:eastAsia="en-US"/>
        </w:rPr>
      </w:pPr>
      <w:r>
        <w:rPr>
          <w:sz w:val="22"/>
          <w:szCs w:val="22"/>
          <w:lang w:eastAsia="en-US"/>
        </w:rPr>
        <w:t>8</w:t>
      </w:r>
      <w:r w:rsidR="00C0524E" w:rsidRPr="00143601">
        <w:rPr>
          <w:sz w:val="22"/>
          <w:szCs w:val="22"/>
          <w:lang w:eastAsia="en-US"/>
        </w:rPr>
        <w:t>.6. В случае если ОНС и их последствия будут продолжаться более трех месяцев, то каждая из Сторон вправе в одностороннем внесудебном порядке потребовать расторжения Договора. При этом каждая из Сторон вправе требовать от другой Стороны всего полученного по Договору, если из существа Договора следует или он содержит условие о том, что эта Сторона заинтересована только в полном исполнении Договора и вправе отказаться от Договора, если возможно только частичное исполнение Договора.</w:t>
      </w:r>
    </w:p>
    <w:p w:rsidR="00C0524E" w:rsidRPr="00143601" w:rsidRDefault="00C0524E" w:rsidP="001840DE">
      <w:pPr>
        <w:pStyle w:val="ConsPlusNormal"/>
        <w:ind w:firstLine="0"/>
        <w:rPr>
          <w:rFonts w:ascii="Times New Roman" w:hAnsi="Times New Roman"/>
          <w:b/>
          <w:sz w:val="22"/>
          <w:szCs w:val="22"/>
        </w:rPr>
      </w:pPr>
    </w:p>
    <w:p w:rsidR="00C0524E" w:rsidRDefault="00143601" w:rsidP="00C0524E">
      <w:pPr>
        <w:pStyle w:val="ConsPlusNormal"/>
        <w:jc w:val="center"/>
        <w:rPr>
          <w:rFonts w:ascii="Times New Roman" w:hAnsi="Times New Roman"/>
          <w:b/>
          <w:sz w:val="22"/>
          <w:szCs w:val="22"/>
        </w:rPr>
      </w:pPr>
      <w:r>
        <w:rPr>
          <w:rFonts w:ascii="Times New Roman" w:hAnsi="Times New Roman"/>
          <w:b/>
          <w:sz w:val="22"/>
          <w:szCs w:val="22"/>
        </w:rPr>
        <w:t>9</w:t>
      </w:r>
      <w:r w:rsidR="00C0524E" w:rsidRPr="00143601">
        <w:rPr>
          <w:rFonts w:ascii="Times New Roman" w:hAnsi="Times New Roman"/>
          <w:b/>
          <w:sz w:val="22"/>
          <w:szCs w:val="22"/>
        </w:rPr>
        <w:t>. Разрешение споров</w:t>
      </w:r>
    </w:p>
    <w:p w:rsidR="00143601" w:rsidRPr="00143601" w:rsidRDefault="00143601" w:rsidP="00C0524E">
      <w:pPr>
        <w:pStyle w:val="ConsPlusNormal"/>
        <w:jc w:val="center"/>
        <w:rPr>
          <w:rFonts w:ascii="Times New Roman" w:hAnsi="Times New Roman"/>
          <w:sz w:val="22"/>
          <w:szCs w:val="22"/>
        </w:rPr>
      </w:pPr>
    </w:p>
    <w:p w:rsidR="00C0524E" w:rsidRPr="00143601" w:rsidRDefault="00143601" w:rsidP="00C0524E">
      <w:pPr>
        <w:ind w:firstLine="567"/>
        <w:rPr>
          <w:sz w:val="22"/>
          <w:szCs w:val="22"/>
        </w:rPr>
      </w:pPr>
      <w:r w:rsidRPr="00143601">
        <w:rPr>
          <w:sz w:val="22"/>
          <w:szCs w:val="22"/>
        </w:rPr>
        <w:t>9</w:t>
      </w:r>
      <w:r w:rsidR="00C0524E" w:rsidRPr="00143601">
        <w:rPr>
          <w:sz w:val="22"/>
          <w:szCs w:val="22"/>
        </w:rPr>
        <w:t>.1. Все споры, разногласия или требования, возникающие из настоящего договора или в связи с ним, в том числе, касающиеся его исполнения, нарушения или недействительности, Стороны будут стараться решить путем переговоров с оформлением протокола урегулирования разногласий.</w:t>
      </w:r>
    </w:p>
    <w:p w:rsidR="00C0524E" w:rsidRPr="00143601" w:rsidRDefault="00143601" w:rsidP="00C0524E">
      <w:pPr>
        <w:tabs>
          <w:tab w:val="left" w:pos="0"/>
        </w:tabs>
        <w:rPr>
          <w:sz w:val="22"/>
          <w:szCs w:val="22"/>
        </w:rPr>
      </w:pPr>
      <w:r w:rsidRPr="00143601">
        <w:rPr>
          <w:sz w:val="22"/>
          <w:szCs w:val="22"/>
        </w:rPr>
        <w:t xml:space="preserve">         9</w:t>
      </w:r>
      <w:r w:rsidR="00C0524E" w:rsidRPr="00143601">
        <w:rPr>
          <w:sz w:val="22"/>
          <w:szCs w:val="22"/>
        </w:rPr>
        <w:t>.2. Претензионный (досудебный) порядок является обязательным.</w:t>
      </w:r>
    </w:p>
    <w:p w:rsidR="00C0524E" w:rsidRPr="00143601" w:rsidRDefault="00143601" w:rsidP="00C0524E">
      <w:pPr>
        <w:tabs>
          <w:tab w:val="left" w:pos="1134"/>
        </w:tabs>
        <w:rPr>
          <w:sz w:val="22"/>
          <w:szCs w:val="22"/>
        </w:rPr>
      </w:pPr>
      <w:r w:rsidRPr="00143601">
        <w:rPr>
          <w:sz w:val="22"/>
          <w:szCs w:val="22"/>
        </w:rPr>
        <w:t xml:space="preserve">         9</w:t>
      </w:r>
      <w:r w:rsidR="00C0524E" w:rsidRPr="00143601">
        <w:rPr>
          <w:sz w:val="22"/>
          <w:szCs w:val="22"/>
        </w:rPr>
        <w:t xml:space="preserve">.3. Претензия предъявляется в письменной форме. </w:t>
      </w:r>
    </w:p>
    <w:p w:rsidR="00C0524E" w:rsidRPr="00143601" w:rsidRDefault="00C0524E" w:rsidP="00143601">
      <w:pPr>
        <w:pStyle w:val="a8"/>
        <w:numPr>
          <w:ilvl w:val="1"/>
          <w:numId w:val="6"/>
        </w:numPr>
        <w:tabs>
          <w:tab w:val="left" w:pos="1134"/>
        </w:tabs>
        <w:suppressAutoHyphens w:val="0"/>
        <w:spacing w:after="0"/>
        <w:contextualSpacing/>
        <w:rPr>
          <w:rFonts w:ascii="Times New Roman" w:hAnsi="Times New Roman"/>
        </w:rPr>
      </w:pPr>
      <w:r w:rsidRPr="00143601">
        <w:rPr>
          <w:rFonts w:ascii="Times New Roman" w:hAnsi="Times New Roman"/>
        </w:rPr>
        <w:t xml:space="preserve"> В претензии излагается мотивированное и обоснованное требование заявителя. </w:t>
      </w:r>
    </w:p>
    <w:p w:rsidR="00C0524E" w:rsidRPr="00143601" w:rsidRDefault="00143601" w:rsidP="00143601">
      <w:pPr>
        <w:tabs>
          <w:tab w:val="left" w:pos="1134"/>
        </w:tabs>
        <w:suppressAutoHyphens w:val="0"/>
        <w:spacing w:after="0"/>
        <w:ind w:firstLine="540"/>
        <w:contextualSpacing/>
        <w:rPr>
          <w:sz w:val="22"/>
          <w:szCs w:val="22"/>
        </w:rPr>
      </w:pPr>
      <w:r w:rsidRPr="00143601">
        <w:rPr>
          <w:sz w:val="22"/>
          <w:szCs w:val="22"/>
        </w:rPr>
        <w:t>9.5.</w:t>
      </w:r>
      <w:r w:rsidR="00C0524E" w:rsidRPr="00143601">
        <w:rPr>
          <w:sz w:val="22"/>
          <w:szCs w:val="22"/>
        </w:rPr>
        <w:t>Претензия направляется по адресу, указанному в Едином государственном реестре юридических лиц (Далее – «ЕГРЮЛ»), а также при наличии – по почтовому адресу (адресу для корреспонденции), известным заявителю на дату  направления претензии, по почте заказным  письмом с уведомлением о вручении либо курьером с вручением адресату под расписку.</w:t>
      </w:r>
    </w:p>
    <w:p w:rsidR="00C0524E" w:rsidRPr="00143601" w:rsidRDefault="00143601" w:rsidP="00143601">
      <w:pPr>
        <w:tabs>
          <w:tab w:val="left" w:pos="1134"/>
        </w:tabs>
        <w:suppressAutoHyphens w:val="0"/>
        <w:spacing w:after="0"/>
        <w:ind w:firstLine="540"/>
        <w:contextualSpacing/>
        <w:rPr>
          <w:sz w:val="22"/>
          <w:szCs w:val="22"/>
        </w:rPr>
      </w:pPr>
      <w:r w:rsidRPr="00143601">
        <w:rPr>
          <w:sz w:val="22"/>
          <w:szCs w:val="22"/>
        </w:rPr>
        <w:t>9.6.</w:t>
      </w:r>
      <w:r w:rsidR="00C0524E" w:rsidRPr="00143601">
        <w:rPr>
          <w:sz w:val="22"/>
          <w:szCs w:val="22"/>
        </w:rPr>
        <w:t xml:space="preserve">Если претензионные требования подлежат денежной оценке, в претензии указываются </w:t>
      </w:r>
      <w:proofErr w:type="spellStart"/>
      <w:r w:rsidR="00C0524E" w:rsidRPr="00143601">
        <w:rPr>
          <w:sz w:val="22"/>
          <w:szCs w:val="22"/>
        </w:rPr>
        <w:t>истребуемая</w:t>
      </w:r>
      <w:proofErr w:type="spellEnd"/>
      <w:r w:rsidR="00C0524E" w:rsidRPr="00143601">
        <w:rPr>
          <w:sz w:val="22"/>
          <w:szCs w:val="22"/>
        </w:rPr>
        <w:t xml:space="preserve"> сумма и ее полный и обоснованный расчет.</w:t>
      </w:r>
    </w:p>
    <w:p w:rsidR="00C0524E" w:rsidRPr="00143601" w:rsidRDefault="00143601" w:rsidP="00143601">
      <w:pPr>
        <w:widowControl w:val="0"/>
        <w:tabs>
          <w:tab w:val="left" w:pos="284"/>
          <w:tab w:val="left" w:pos="1134"/>
          <w:tab w:val="left" w:pos="1701"/>
        </w:tabs>
        <w:suppressAutoHyphens w:val="0"/>
        <w:autoSpaceDE w:val="0"/>
        <w:autoSpaceDN w:val="0"/>
        <w:adjustRightInd w:val="0"/>
        <w:spacing w:after="0"/>
        <w:rPr>
          <w:sz w:val="22"/>
          <w:szCs w:val="22"/>
        </w:rPr>
      </w:pPr>
      <w:r>
        <w:rPr>
          <w:sz w:val="22"/>
          <w:szCs w:val="22"/>
        </w:rPr>
        <w:t xml:space="preserve">         </w:t>
      </w:r>
      <w:r w:rsidRPr="00143601">
        <w:rPr>
          <w:sz w:val="22"/>
          <w:szCs w:val="22"/>
        </w:rPr>
        <w:t>9.7.</w:t>
      </w:r>
      <w:r w:rsidR="00C0524E" w:rsidRPr="00143601">
        <w:rPr>
          <w:sz w:val="22"/>
          <w:szCs w:val="22"/>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43601" w:rsidRDefault="00143601" w:rsidP="00143601">
      <w:pPr>
        <w:pStyle w:val="a8"/>
        <w:tabs>
          <w:tab w:val="left" w:pos="709"/>
        </w:tabs>
        <w:ind w:left="0" w:firstLine="567"/>
        <w:jc w:val="both"/>
        <w:rPr>
          <w:rFonts w:ascii="Times New Roman" w:eastAsia="Times New Roman" w:hAnsi="Times New Roman"/>
        </w:rPr>
      </w:pPr>
      <w:r w:rsidRPr="00143601">
        <w:rPr>
          <w:rFonts w:ascii="Times New Roman" w:eastAsia="Times New Roman" w:hAnsi="Times New Roman"/>
        </w:rPr>
        <w:t>9</w:t>
      </w:r>
      <w:r w:rsidR="00C0524E" w:rsidRPr="00143601">
        <w:rPr>
          <w:rFonts w:ascii="Times New Roman" w:eastAsia="Times New Roman" w:hAnsi="Times New Roman"/>
        </w:rPr>
        <w:t>.8. Претензия подлежит рассмотрению в срок 30 календарных дней</w:t>
      </w:r>
      <w:r>
        <w:rPr>
          <w:rFonts w:ascii="Times New Roman" w:eastAsia="Times New Roman" w:hAnsi="Times New Roman"/>
        </w:rPr>
        <w:t xml:space="preserve"> с даты направления претензии. </w:t>
      </w:r>
    </w:p>
    <w:p w:rsidR="00143601" w:rsidRDefault="00143601" w:rsidP="00143601">
      <w:pPr>
        <w:pStyle w:val="a8"/>
        <w:tabs>
          <w:tab w:val="left" w:pos="709"/>
        </w:tabs>
        <w:ind w:left="0" w:firstLine="567"/>
        <w:jc w:val="both"/>
        <w:rPr>
          <w:rFonts w:ascii="Times New Roman" w:eastAsia="Times New Roman" w:hAnsi="Times New Roman"/>
        </w:rPr>
      </w:pPr>
      <w:r w:rsidRPr="00143601">
        <w:rPr>
          <w:rFonts w:ascii="Times New Roman" w:eastAsia="Times New Roman" w:hAnsi="Times New Roman"/>
        </w:rPr>
        <w:t>9</w:t>
      </w:r>
      <w:r w:rsidR="00C0524E" w:rsidRPr="00143601">
        <w:rPr>
          <w:rFonts w:ascii="Times New Roman" w:eastAsia="Times New Roman" w:hAnsi="Times New Roman"/>
        </w:rPr>
        <w:t>.9. В случае получения заявителем претензии отказа в добровольном удовлетворении требований другой Стороной, либо неполучения ответа в течение 30 календарных дней с даты направления претензии, заявитель претензии вправе передать спор на рассмотрение в Арбитражный суд Челябинской области в установленном законодательство</w:t>
      </w:r>
      <w:r>
        <w:rPr>
          <w:rFonts w:ascii="Times New Roman" w:eastAsia="Times New Roman" w:hAnsi="Times New Roman"/>
        </w:rPr>
        <w:t>м Российской Федерации порядке.</w:t>
      </w:r>
    </w:p>
    <w:p w:rsidR="00C0524E" w:rsidRPr="00143601" w:rsidRDefault="00143601" w:rsidP="00143601">
      <w:pPr>
        <w:pStyle w:val="a8"/>
        <w:tabs>
          <w:tab w:val="left" w:pos="709"/>
        </w:tabs>
        <w:ind w:left="0" w:firstLine="567"/>
        <w:jc w:val="both"/>
        <w:rPr>
          <w:rFonts w:ascii="Times New Roman" w:eastAsia="Times New Roman" w:hAnsi="Times New Roman"/>
        </w:rPr>
      </w:pPr>
      <w:r w:rsidRPr="00143601">
        <w:rPr>
          <w:lang w:eastAsia="en-US"/>
        </w:rPr>
        <w:t>9</w:t>
      </w:r>
      <w:r w:rsidR="00C0524E" w:rsidRPr="00143601">
        <w:rPr>
          <w:rFonts w:ascii="Times New Roman" w:hAnsi="Times New Roman"/>
          <w:lang w:eastAsia="en-US"/>
        </w:rPr>
        <w:t xml:space="preserve">.10. </w:t>
      </w:r>
      <w:proofErr w:type="spellStart"/>
      <w:r w:rsidR="00C0524E" w:rsidRPr="00143601">
        <w:rPr>
          <w:rFonts w:ascii="Times New Roman" w:hAnsi="Times New Roman"/>
          <w:lang w:eastAsia="en-US"/>
        </w:rPr>
        <w:t>Ненаправление</w:t>
      </w:r>
      <w:proofErr w:type="spellEnd"/>
      <w:r w:rsidR="00C0524E" w:rsidRPr="00143601">
        <w:rPr>
          <w:rFonts w:ascii="Times New Roman" w:hAnsi="Times New Roman"/>
          <w:lang w:eastAsia="en-US"/>
        </w:rPr>
        <w:t xml:space="preserve"> Заказчиком каких-либо претензий или требований по настоящему Договору не ограничивает права и не является отказом Заказчика от их предъявления.</w:t>
      </w:r>
    </w:p>
    <w:p w:rsidR="00C0524E" w:rsidRPr="00143601" w:rsidRDefault="00C0524E" w:rsidP="00C0524E">
      <w:pPr>
        <w:ind w:firstLine="567"/>
        <w:jc w:val="center"/>
        <w:rPr>
          <w:b/>
          <w:sz w:val="22"/>
          <w:szCs w:val="22"/>
        </w:rPr>
      </w:pPr>
    </w:p>
    <w:p w:rsidR="00C0524E" w:rsidRPr="00143601" w:rsidRDefault="00143601" w:rsidP="00C0524E">
      <w:pPr>
        <w:ind w:firstLine="567"/>
        <w:jc w:val="center"/>
        <w:rPr>
          <w:b/>
          <w:sz w:val="22"/>
          <w:szCs w:val="22"/>
        </w:rPr>
      </w:pPr>
      <w:r>
        <w:rPr>
          <w:b/>
          <w:sz w:val="22"/>
          <w:szCs w:val="22"/>
        </w:rPr>
        <w:t>10</w:t>
      </w:r>
      <w:r w:rsidR="00C0524E" w:rsidRPr="00143601">
        <w:rPr>
          <w:b/>
          <w:sz w:val="22"/>
          <w:szCs w:val="22"/>
        </w:rPr>
        <w:t xml:space="preserve">. Срок действия Договора, изменение и расторжение </w:t>
      </w:r>
    </w:p>
    <w:p w:rsidR="00C0524E" w:rsidRPr="00143601" w:rsidRDefault="00143601" w:rsidP="00C0524E">
      <w:pPr>
        <w:ind w:firstLine="567"/>
        <w:rPr>
          <w:sz w:val="22"/>
          <w:szCs w:val="22"/>
        </w:rPr>
      </w:pPr>
      <w:r>
        <w:rPr>
          <w:sz w:val="22"/>
          <w:szCs w:val="22"/>
        </w:rPr>
        <w:lastRenderedPageBreak/>
        <w:t>10</w:t>
      </w:r>
      <w:r w:rsidR="00C0524E" w:rsidRPr="00143601">
        <w:rPr>
          <w:sz w:val="22"/>
          <w:szCs w:val="22"/>
        </w:rPr>
        <w:t xml:space="preserve">.1. Настоящий договор вступает в силу с </w:t>
      </w:r>
      <w:r w:rsidR="00825076" w:rsidRPr="00143601">
        <w:rPr>
          <w:sz w:val="22"/>
          <w:szCs w:val="22"/>
        </w:rPr>
        <w:t xml:space="preserve"> </w:t>
      </w:r>
      <w:r w:rsidR="00825076">
        <w:rPr>
          <w:sz w:val="22"/>
          <w:szCs w:val="22"/>
        </w:rPr>
        <w:t xml:space="preserve">«09» января 2025г. </w:t>
      </w:r>
      <w:r w:rsidR="00C0524E" w:rsidRPr="00143601">
        <w:rPr>
          <w:sz w:val="22"/>
          <w:szCs w:val="22"/>
        </w:rPr>
        <w:t>и действует до «31» декабря 2025 г. а в части оплаты действует до полного исполнения сторонами своих обязательств.</w:t>
      </w:r>
    </w:p>
    <w:p w:rsidR="00C0524E" w:rsidRPr="00143601" w:rsidRDefault="00552657" w:rsidP="00C0524E">
      <w:pPr>
        <w:pStyle w:val="ConsPlusNormal"/>
        <w:tabs>
          <w:tab w:val="left" w:pos="0"/>
        </w:tabs>
        <w:ind w:firstLine="567"/>
        <w:jc w:val="both"/>
        <w:rPr>
          <w:rFonts w:ascii="Times New Roman" w:eastAsia="Times New Roman" w:hAnsi="Times New Roman"/>
          <w:sz w:val="22"/>
          <w:szCs w:val="22"/>
        </w:rPr>
      </w:pPr>
      <w:r>
        <w:rPr>
          <w:rFonts w:ascii="Times New Roman" w:eastAsia="Times New Roman" w:hAnsi="Times New Roman"/>
          <w:sz w:val="22"/>
          <w:szCs w:val="22"/>
        </w:rPr>
        <w:t>10</w:t>
      </w:r>
      <w:r w:rsidR="00C0524E" w:rsidRPr="00143601">
        <w:rPr>
          <w:rFonts w:ascii="Times New Roman" w:eastAsia="Times New Roman" w:hAnsi="Times New Roman"/>
          <w:sz w:val="22"/>
          <w:szCs w:val="22"/>
        </w:rPr>
        <w:t>.2. Заказчик по согласованию с участником закупки при исполнении договора вправе изменить:</w:t>
      </w:r>
    </w:p>
    <w:p w:rsidR="00C0524E" w:rsidRPr="00143601" w:rsidRDefault="00552657" w:rsidP="00C0524E">
      <w:pPr>
        <w:pStyle w:val="ConsPlusNormal"/>
        <w:tabs>
          <w:tab w:val="left" w:pos="0"/>
        </w:tabs>
        <w:ind w:firstLine="567"/>
        <w:jc w:val="both"/>
        <w:rPr>
          <w:rFonts w:ascii="Times New Roman" w:hAnsi="Times New Roman"/>
          <w:snapToGrid w:val="0"/>
          <w:sz w:val="22"/>
          <w:szCs w:val="22"/>
        </w:rPr>
      </w:pPr>
      <w:r>
        <w:rPr>
          <w:rFonts w:ascii="Times New Roman" w:eastAsia="Times New Roman" w:hAnsi="Times New Roman"/>
          <w:sz w:val="22"/>
          <w:szCs w:val="22"/>
        </w:rPr>
        <w:t>10</w:t>
      </w:r>
      <w:r w:rsidR="00C0524E" w:rsidRPr="00143601">
        <w:rPr>
          <w:rFonts w:ascii="Times New Roman" w:eastAsia="Times New Roman" w:hAnsi="Times New Roman"/>
          <w:sz w:val="22"/>
          <w:szCs w:val="22"/>
        </w:rPr>
        <w:t>.2.1) предусмотренный договором объем закупаемых товаров, работ, услуг                  не более</w:t>
      </w:r>
      <w:r w:rsidR="00C0524E" w:rsidRPr="00143601">
        <w:rPr>
          <w:rFonts w:ascii="Times New Roman" w:hAnsi="Times New Roman"/>
          <w:snapToGrid w:val="0"/>
          <w:sz w:val="22"/>
          <w:szCs w:val="22"/>
        </w:rPr>
        <w:t xml:space="preserve"> чем на десять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rsidR="00C0524E" w:rsidRPr="00143601" w:rsidRDefault="00552657" w:rsidP="00C0524E">
      <w:pPr>
        <w:pStyle w:val="ConsPlusNormal"/>
        <w:tabs>
          <w:tab w:val="left" w:pos="0"/>
        </w:tabs>
        <w:ind w:firstLine="567"/>
        <w:jc w:val="both"/>
        <w:rPr>
          <w:rFonts w:ascii="Times New Roman" w:hAnsi="Times New Roman"/>
          <w:snapToGrid w:val="0"/>
          <w:sz w:val="22"/>
          <w:szCs w:val="22"/>
        </w:rPr>
      </w:pPr>
      <w:r>
        <w:rPr>
          <w:rFonts w:ascii="Times New Roman" w:hAnsi="Times New Roman"/>
          <w:snapToGrid w:val="0"/>
          <w:sz w:val="22"/>
          <w:szCs w:val="22"/>
        </w:rPr>
        <w:t>10</w:t>
      </w:r>
      <w:r w:rsidR="00C0524E" w:rsidRPr="00143601">
        <w:rPr>
          <w:rFonts w:ascii="Times New Roman" w:hAnsi="Times New Roman"/>
          <w:snapToGrid w:val="0"/>
          <w:sz w:val="22"/>
          <w:szCs w:val="22"/>
        </w:rPr>
        <w:t>.2.2) сроки исполнения обязательств по договору, в случае если необходимость изменения сроков вызвана обстоятельствами непреодолимой силы;</w:t>
      </w:r>
    </w:p>
    <w:p w:rsidR="00C0524E" w:rsidRPr="00143601" w:rsidRDefault="00552657" w:rsidP="00C0524E">
      <w:pPr>
        <w:pStyle w:val="ConsPlusNormal"/>
        <w:tabs>
          <w:tab w:val="left" w:pos="0"/>
        </w:tabs>
        <w:ind w:firstLine="567"/>
        <w:jc w:val="both"/>
        <w:rPr>
          <w:rFonts w:ascii="Times New Roman" w:hAnsi="Times New Roman"/>
          <w:snapToGrid w:val="0"/>
          <w:sz w:val="22"/>
          <w:szCs w:val="22"/>
        </w:rPr>
      </w:pPr>
      <w:r>
        <w:rPr>
          <w:rFonts w:ascii="Times New Roman" w:hAnsi="Times New Roman"/>
          <w:snapToGrid w:val="0"/>
          <w:sz w:val="22"/>
          <w:szCs w:val="22"/>
        </w:rPr>
        <w:t>10</w:t>
      </w:r>
      <w:r w:rsidR="00C0524E" w:rsidRPr="00143601">
        <w:rPr>
          <w:rFonts w:ascii="Times New Roman" w:hAnsi="Times New Roman"/>
          <w:snapToGrid w:val="0"/>
          <w:sz w:val="22"/>
          <w:szCs w:val="22"/>
        </w:rPr>
        <w:t>.2.3) цену договора;</w:t>
      </w:r>
    </w:p>
    <w:p w:rsidR="00C0524E" w:rsidRPr="00143601" w:rsidRDefault="00552657" w:rsidP="00C0524E">
      <w:pPr>
        <w:pStyle w:val="ConsPlusNormal"/>
        <w:tabs>
          <w:tab w:val="left" w:pos="0"/>
        </w:tabs>
        <w:ind w:firstLine="567"/>
        <w:jc w:val="both"/>
        <w:rPr>
          <w:rFonts w:ascii="Times New Roman" w:hAnsi="Times New Roman"/>
          <w:snapToGrid w:val="0"/>
          <w:sz w:val="22"/>
          <w:szCs w:val="22"/>
        </w:rPr>
      </w:pPr>
      <w:r>
        <w:rPr>
          <w:rFonts w:ascii="Times New Roman" w:hAnsi="Times New Roman"/>
          <w:snapToGrid w:val="0"/>
          <w:sz w:val="22"/>
          <w:szCs w:val="22"/>
        </w:rPr>
        <w:t>10</w:t>
      </w:r>
      <w:r w:rsidR="00C0524E" w:rsidRPr="00143601">
        <w:rPr>
          <w:rFonts w:ascii="Times New Roman" w:hAnsi="Times New Roman"/>
          <w:snapToGrid w:val="0"/>
          <w:sz w:val="22"/>
          <w:szCs w:val="22"/>
        </w:rPr>
        <w:t>.2.4)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C0524E" w:rsidRPr="00143601" w:rsidRDefault="00552657" w:rsidP="00C0524E">
      <w:pPr>
        <w:pStyle w:val="ConsPlusNormal"/>
        <w:tabs>
          <w:tab w:val="left" w:pos="0"/>
        </w:tabs>
        <w:ind w:firstLine="567"/>
        <w:jc w:val="both"/>
        <w:rPr>
          <w:rFonts w:ascii="Times New Roman" w:hAnsi="Times New Roman"/>
          <w:snapToGrid w:val="0"/>
          <w:sz w:val="22"/>
          <w:szCs w:val="22"/>
        </w:rPr>
      </w:pPr>
      <w:r>
        <w:rPr>
          <w:rFonts w:ascii="Times New Roman" w:hAnsi="Times New Roman"/>
          <w:snapToGrid w:val="0"/>
          <w:sz w:val="22"/>
          <w:szCs w:val="22"/>
        </w:rPr>
        <w:t>10</w:t>
      </w:r>
      <w:r w:rsidR="00C0524E" w:rsidRPr="00143601">
        <w:rPr>
          <w:rFonts w:ascii="Times New Roman" w:hAnsi="Times New Roman"/>
          <w:snapToGrid w:val="0"/>
          <w:sz w:val="22"/>
          <w:szCs w:val="22"/>
        </w:rPr>
        <w:t>.2.5) наименование страны происхождения товара, за исключением случаев, установленных постановлением Правительства Российской Федерации от 16.09.20</w:t>
      </w:r>
      <w:r w:rsidR="00143601">
        <w:rPr>
          <w:rFonts w:ascii="Times New Roman" w:hAnsi="Times New Roman"/>
          <w:snapToGrid w:val="0"/>
          <w:sz w:val="22"/>
          <w:szCs w:val="22"/>
        </w:rPr>
        <w:t>16 № 925 «О приоритете товаров р</w:t>
      </w:r>
      <w:r w:rsidR="00C0524E" w:rsidRPr="00143601">
        <w:rPr>
          <w:rFonts w:ascii="Times New Roman" w:hAnsi="Times New Roman"/>
          <w:snapToGrid w:val="0"/>
          <w:sz w:val="22"/>
          <w:szCs w:val="22"/>
        </w:rPr>
        <w:t>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0524E" w:rsidRPr="00143601" w:rsidRDefault="00C0524E" w:rsidP="00C0524E">
      <w:pPr>
        <w:spacing w:line="240" w:lineRule="atLeast"/>
        <w:ind w:firstLine="567"/>
        <w:rPr>
          <w:sz w:val="22"/>
          <w:szCs w:val="22"/>
        </w:rPr>
      </w:pPr>
      <w:r w:rsidRPr="00143601">
        <w:rPr>
          <w:sz w:val="22"/>
          <w:szCs w:val="22"/>
        </w:rPr>
        <w:t>Настоящий договор может быть изменен или расторгнут по взаимному согласию Сторон путем подписания двустороннего соглашения, кроме случаев, когда договором прямо предусмотрена возможность изменения условий в одностороннем порядке. Несоблюдение письменной формы, а также отсутствие подписи или печати одной из Сторон влечет недействительность соглашения об изменении или расторжении Договора.</w:t>
      </w:r>
    </w:p>
    <w:p w:rsidR="00C0524E" w:rsidRPr="00143601" w:rsidRDefault="00552657" w:rsidP="00C0524E">
      <w:pPr>
        <w:pStyle w:val="a8"/>
        <w:tabs>
          <w:tab w:val="left" w:pos="426"/>
          <w:tab w:val="left" w:pos="567"/>
          <w:tab w:val="left" w:pos="993"/>
          <w:tab w:val="left" w:pos="1134"/>
          <w:tab w:val="left" w:pos="1276"/>
        </w:tabs>
        <w:ind w:left="0" w:firstLine="567"/>
        <w:jc w:val="both"/>
        <w:rPr>
          <w:rFonts w:ascii="Times New Roman" w:eastAsia="Times New Roman" w:hAnsi="Times New Roman"/>
        </w:rPr>
      </w:pPr>
      <w:r>
        <w:rPr>
          <w:rFonts w:ascii="Times New Roman" w:eastAsia="Times New Roman" w:hAnsi="Times New Roman"/>
        </w:rPr>
        <w:t>10</w:t>
      </w:r>
      <w:r w:rsidR="00C0524E" w:rsidRPr="00143601">
        <w:rPr>
          <w:rFonts w:ascii="Times New Roman" w:eastAsia="Times New Roman" w:hAnsi="Times New Roman"/>
        </w:rPr>
        <w:t xml:space="preserve">.3. Настоящий договор может быть расторгнут в одностороннем внесудебном порядке по инициативе </w:t>
      </w:r>
      <w:proofErr w:type="gramStart"/>
      <w:r w:rsidR="00C0524E" w:rsidRPr="00143601">
        <w:rPr>
          <w:rFonts w:ascii="Times New Roman" w:eastAsia="Times New Roman" w:hAnsi="Times New Roman"/>
        </w:rPr>
        <w:t>Покупателя  при</w:t>
      </w:r>
      <w:proofErr w:type="gramEnd"/>
      <w:r w:rsidR="00C0524E" w:rsidRPr="00143601">
        <w:rPr>
          <w:rFonts w:ascii="Times New Roman" w:eastAsia="Times New Roman" w:hAnsi="Times New Roman"/>
        </w:rPr>
        <w:t xml:space="preserve"> условии направления другой Стороне письменного уведомления о расторжении не менее чем за 15 рабочих дней до предполагаемой даты расторжения договора.</w:t>
      </w:r>
    </w:p>
    <w:p w:rsidR="00C0524E" w:rsidRPr="00143601" w:rsidRDefault="00C0524E" w:rsidP="00C0524E">
      <w:pPr>
        <w:spacing w:line="240" w:lineRule="atLeast"/>
        <w:rPr>
          <w:sz w:val="22"/>
          <w:szCs w:val="22"/>
          <w:lang w:eastAsia="en-US"/>
        </w:rPr>
      </w:pPr>
      <w:r w:rsidRPr="00143601">
        <w:rPr>
          <w:sz w:val="22"/>
          <w:szCs w:val="22"/>
        </w:rPr>
        <w:t xml:space="preserve">          </w:t>
      </w:r>
      <w:r w:rsidR="00552657">
        <w:rPr>
          <w:sz w:val="22"/>
          <w:szCs w:val="22"/>
        </w:rPr>
        <w:t>10</w:t>
      </w:r>
      <w:r w:rsidRPr="00143601">
        <w:rPr>
          <w:sz w:val="22"/>
          <w:szCs w:val="22"/>
        </w:rPr>
        <w:t>.4. В случае досрочного расторжения договора по вине Поставщика последний</w:t>
      </w:r>
      <w:r w:rsidRPr="00143601">
        <w:rPr>
          <w:sz w:val="22"/>
          <w:szCs w:val="22"/>
          <w:lang w:eastAsia="en-US"/>
        </w:rPr>
        <w:t xml:space="preserve"> уплачивает неустойку в размере 20% от неисполненной суммы </w:t>
      </w:r>
      <w:proofErr w:type="gramStart"/>
      <w:r w:rsidRPr="00143601">
        <w:rPr>
          <w:sz w:val="22"/>
          <w:szCs w:val="22"/>
          <w:lang w:eastAsia="en-US"/>
        </w:rPr>
        <w:t>договора  и</w:t>
      </w:r>
      <w:proofErr w:type="gramEnd"/>
      <w:r w:rsidRPr="00143601">
        <w:rPr>
          <w:sz w:val="22"/>
          <w:szCs w:val="22"/>
          <w:lang w:eastAsia="en-US"/>
        </w:rPr>
        <w:t xml:space="preserve"> возмещает Заказчику убытки, причиненные досрочным расторжением договора и не покрытые неустойкой.</w:t>
      </w:r>
    </w:p>
    <w:p w:rsidR="00C0524E" w:rsidRPr="00143601" w:rsidRDefault="00C0524E" w:rsidP="00C0524E">
      <w:pPr>
        <w:spacing w:line="240" w:lineRule="atLeast"/>
        <w:rPr>
          <w:sz w:val="22"/>
          <w:szCs w:val="22"/>
        </w:rPr>
      </w:pPr>
      <w:r w:rsidRPr="00143601">
        <w:rPr>
          <w:sz w:val="22"/>
          <w:szCs w:val="22"/>
          <w:lang w:eastAsia="en-US"/>
        </w:rPr>
        <w:t xml:space="preserve">          </w:t>
      </w:r>
      <w:r w:rsidR="00552657">
        <w:rPr>
          <w:sz w:val="22"/>
          <w:szCs w:val="22"/>
          <w:lang w:eastAsia="en-US"/>
        </w:rPr>
        <w:t>10</w:t>
      </w:r>
      <w:r w:rsidRPr="00143601">
        <w:rPr>
          <w:sz w:val="22"/>
          <w:szCs w:val="22"/>
          <w:lang w:eastAsia="en-US"/>
        </w:rPr>
        <w:t xml:space="preserve">.5. Расторжение договора по инициативе одной из Сторон возможно до исполнения обязательств Сторон по поставке Товара на всю сумму, указанную в п. 3.1 договора. В случае расторжения настоящего договора по инициативе Заказчика последний не выплачивает никаких убытков, причиненных расторжением договора, в </w:t>
      </w:r>
      <w:proofErr w:type="spellStart"/>
      <w:r w:rsidRPr="00143601">
        <w:rPr>
          <w:sz w:val="22"/>
          <w:szCs w:val="22"/>
          <w:lang w:eastAsia="en-US"/>
        </w:rPr>
        <w:t>т.ч</w:t>
      </w:r>
      <w:proofErr w:type="spellEnd"/>
      <w:r w:rsidRPr="00143601">
        <w:rPr>
          <w:sz w:val="22"/>
          <w:szCs w:val="22"/>
          <w:lang w:eastAsia="en-US"/>
        </w:rPr>
        <w:t>. не выплачивает разницу между суммой Договора, указанной в п. 3.1 договора и стоимостью фактически приобретенного товара</w:t>
      </w:r>
      <w:r w:rsidRPr="00143601">
        <w:rPr>
          <w:snapToGrid w:val="0"/>
          <w:sz w:val="22"/>
          <w:szCs w:val="22"/>
        </w:rPr>
        <w:t xml:space="preserve">. </w:t>
      </w:r>
    </w:p>
    <w:p w:rsidR="00C0524E" w:rsidRPr="00143601" w:rsidRDefault="00552657" w:rsidP="00C0524E">
      <w:pPr>
        <w:pStyle w:val="a8"/>
        <w:tabs>
          <w:tab w:val="left" w:pos="426"/>
          <w:tab w:val="left" w:pos="567"/>
          <w:tab w:val="left" w:pos="993"/>
          <w:tab w:val="left" w:pos="1134"/>
          <w:tab w:val="left" w:pos="1276"/>
        </w:tabs>
        <w:ind w:left="0" w:firstLine="709"/>
        <w:jc w:val="both"/>
        <w:rPr>
          <w:rFonts w:ascii="Times New Roman" w:eastAsia="Times New Roman" w:hAnsi="Times New Roman"/>
          <w:lang w:eastAsia="en-US"/>
        </w:rPr>
      </w:pPr>
      <w:r>
        <w:rPr>
          <w:rFonts w:ascii="Times New Roman" w:eastAsia="Times New Roman" w:hAnsi="Times New Roman"/>
          <w:lang w:eastAsia="en-US"/>
        </w:rPr>
        <w:t>10</w:t>
      </w:r>
      <w:r w:rsidR="00C0524E" w:rsidRPr="00143601">
        <w:rPr>
          <w:rFonts w:ascii="Times New Roman" w:eastAsia="Times New Roman" w:hAnsi="Times New Roman"/>
          <w:lang w:eastAsia="en-US"/>
        </w:rPr>
        <w:t>.6. Все взаиморасчеты Сторон должны быть завершены в течение 7 (семи) рабочих дней с даты расторжения договора.</w:t>
      </w:r>
    </w:p>
    <w:p w:rsidR="00C0524E" w:rsidRPr="00143601" w:rsidRDefault="00552657" w:rsidP="00C0524E">
      <w:pPr>
        <w:pStyle w:val="a8"/>
        <w:tabs>
          <w:tab w:val="left" w:pos="426"/>
          <w:tab w:val="left" w:pos="567"/>
          <w:tab w:val="left" w:pos="993"/>
          <w:tab w:val="left" w:pos="1134"/>
          <w:tab w:val="left" w:pos="1276"/>
        </w:tabs>
        <w:ind w:left="0" w:firstLine="709"/>
        <w:jc w:val="both"/>
        <w:rPr>
          <w:rFonts w:ascii="Times New Roman" w:eastAsia="Times New Roman" w:hAnsi="Times New Roman"/>
          <w:lang w:eastAsia="en-US"/>
        </w:rPr>
      </w:pPr>
      <w:r>
        <w:rPr>
          <w:rFonts w:ascii="Times New Roman" w:eastAsia="Times New Roman" w:hAnsi="Times New Roman"/>
          <w:lang w:eastAsia="en-US"/>
        </w:rPr>
        <w:t>10</w:t>
      </w:r>
      <w:r w:rsidR="00C0524E" w:rsidRPr="00143601">
        <w:rPr>
          <w:rFonts w:ascii="Times New Roman" w:eastAsia="Times New Roman" w:hAnsi="Times New Roman"/>
          <w:lang w:eastAsia="en-US"/>
        </w:rPr>
        <w:t xml:space="preserve">.7. Расторжение договора не освобождает Стороны от исполнения обязательств, возникших до даты расторжения. </w:t>
      </w:r>
    </w:p>
    <w:p w:rsidR="00C0524E" w:rsidRPr="00143601" w:rsidRDefault="00C0524E" w:rsidP="00C0524E">
      <w:pPr>
        <w:tabs>
          <w:tab w:val="left" w:pos="567"/>
          <w:tab w:val="left" w:pos="1134"/>
        </w:tabs>
        <w:ind w:firstLine="567"/>
        <w:rPr>
          <w:sz w:val="22"/>
          <w:szCs w:val="22"/>
        </w:rPr>
      </w:pPr>
    </w:p>
    <w:p w:rsidR="00C0524E" w:rsidRPr="00143601" w:rsidRDefault="00552657" w:rsidP="00C0524E">
      <w:pPr>
        <w:spacing w:line="240" w:lineRule="atLeast"/>
        <w:jc w:val="center"/>
        <w:rPr>
          <w:snapToGrid w:val="0"/>
          <w:sz w:val="22"/>
          <w:szCs w:val="22"/>
        </w:rPr>
      </w:pPr>
      <w:r>
        <w:rPr>
          <w:b/>
          <w:snapToGrid w:val="0"/>
          <w:sz w:val="22"/>
          <w:szCs w:val="22"/>
        </w:rPr>
        <w:t>11</w:t>
      </w:r>
      <w:r w:rsidR="00C0524E" w:rsidRPr="00143601">
        <w:rPr>
          <w:b/>
          <w:snapToGrid w:val="0"/>
          <w:sz w:val="22"/>
          <w:szCs w:val="22"/>
        </w:rPr>
        <w:t>. АНТИКОРРУПЦИОННАЯ ОГОВОРКА</w:t>
      </w:r>
    </w:p>
    <w:p w:rsidR="00C0524E" w:rsidRPr="00143601" w:rsidRDefault="00552657" w:rsidP="00C0524E">
      <w:pPr>
        <w:ind w:firstLine="567"/>
        <w:rPr>
          <w:sz w:val="22"/>
          <w:szCs w:val="22"/>
          <w:lang w:eastAsia="en-US"/>
        </w:rPr>
      </w:pPr>
      <w:r>
        <w:rPr>
          <w:sz w:val="22"/>
          <w:szCs w:val="22"/>
          <w:lang w:eastAsia="en-US"/>
        </w:rPr>
        <w:t>11</w:t>
      </w:r>
      <w:r w:rsidR="00C0524E" w:rsidRPr="00143601">
        <w:rPr>
          <w:sz w:val="22"/>
          <w:szCs w:val="22"/>
          <w:lang w:eastAsia="en-US"/>
        </w:rPr>
        <w:t>.1. При исполнении своих обязательств по договору Стороны,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0524E" w:rsidRPr="00143601" w:rsidRDefault="00C0524E" w:rsidP="00C0524E">
      <w:pPr>
        <w:ind w:firstLine="567"/>
        <w:rPr>
          <w:sz w:val="22"/>
          <w:szCs w:val="22"/>
          <w:lang w:eastAsia="en-US"/>
        </w:rPr>
      </w:pPr>
      <w:r w:rsidRPr="00143601">
        <w:rPr>
          <w:sz w:val="22"/>
          <w:szCs w:val="22"/>
          <w:lang w:eastAsia="en-US"/>
        </w:rPr>
        <w:t>При исполнении своих обязательств по договору Стороны, их работники не осуществляют действия, квалифицируемые применимым для целей договора законодательством как дача/получение взятки, коммерческий подкуп, незаконное вознаграждение,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524E" w:rsidRPr="00143601" w:rsidRDefault="00552657" w:rsidP="00C0524E">
      <w:pPr>
        <w:ind w:firstLine="567"/>
        <w:rPr>
          <w:sz w:val="22"/>
          <w:szCs w:val="22"/>
          <w:lang w:eastAsia="en-US"/>
        </w:rPr>
      </w:pPr>
      <w:r>
        <w:rPr>
          <w:sz w:val="22"/>
          <w:szCs w:val="22"/>
          <w:lang w:eastAsia="en-US"/>
        </w:rPr>
        <w:lastRenderedPageBreak/>
        <w:t>11</w:t>
      </w:r>
      <w:r w:rsidR="00C0524E" w:rsidRPr="00143601">
        <w:rPr>
          <w:sz w:val="22"/>
          <w:szCs w:val="22"/>
          <w:lang w:eastAsia="en-US"/>
        </w:rPr>
        <w:t>.2. В случае возникновения у Стороны подозрений, что произошло или может произойти нарушение как</w:t>
      </w:r>
      <w:r>
        <w:rPr>
          <w:sz w:val="22"/>
          <w:szCs w:val="22"/>
          <w:lang w:eastAsia="en-US"/>
        </w:rPr>
        <w:t>их-либо положений пункта 11</w:t>
      </w:r>
      <w:r w:rsidR="00C0524E" w:rsidRPr="00143601">
        <w:rPr>
          <w:sz w:val="22"/>
          <w:szCs w:val="22"/>
          <w:lang w:eastAsia="en-US"/>
        </w:rPr>
        <w:t>.1,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Pr>
          <w:sz w:val="22"/>
          <w:szCs w:val="22"/>
          <w:lang w:eastAsia="en-US"/>
        </w:rPr>
        <w:t>е каких-либо положений пункта 11</w:t>
      </w:r>
      <w:r w:rsidR="00C0524E" w:rsidRPr="00143601">
        <w:rPr>
          <w:sz w:val="22"/>
          <w:szCs w:val="22"/>
          <w:lang w:eastAsia="en-US"/>
        </w:rPr>
        <w:t>.1 Договора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нарушения не произошло или не произойдет. Это подтверждение должно быть направлено в течение 20 (</w:t>
      </w:r>
      <w:proofErr w:type="gramStart"/>
      <w:r w:rsidR="00C0524E" w:rsidRPr="00143601">
        <w:rPr>
          <w:sz w:val="22"/>
          <w:szCs w:val="22"/>
          <w:lang w:eastAsia="en-US"/>
        </w:rPr>
        <w:t>двадцати)  календарных</w:t>
      </w:r>
      <w:proofErr w:type="gramEnd"/>
      <w:r w:rsidR="00C0524E" w:rsidRPr="00143601">
        <w:rPr>
          <w:sz w:val="22"/>
          <w:szCs w:val="22"/>
          <w:lang w:eastAsia="en-US"/>
        </w:rPr>
        <w:t xml:space="preserve"> дней с даты получения письменного уведомления.</w:t>
      </w:r>
    </w:p>
    <w:p w:rsidR="00C0524E" w:rsidRPr="00143601" w:rsidRDefault="00552657" w:rsidP="00C0524E">
      <w:pPr>
        <w:ind w:firstLine="567"/>
        <w:rPr>
          <w:snapToGrid w:val="0"/>
          <w:sz w:val="22"/>
          <w:szCs w:val="22"/>
        </w:rPr>
      </w:pPr>
      <w:r>
        <w:rPr>
          <w:sz w:val="22"/>
          <w:szCs w:val="22"/>
          <w:lang w:eastAsia="en-US"/>
        </w:rPr>
        <w:t>11</w:t>
      </w:r>
      <w:r w:rsidR="00C0524E" w:rsidRPr="00143601">
        <w:rPr>
          <w:sz w:val="22"/>
          <w:szCs w:val="22"/>
          <w:lang w:eastAsia="en-US"/>
        </w:rPr>
        <w:t>.3. В случае нарушения одной Стороной обязательств воздерживаться от</w:t>
      </w:r>
      <w:r>
        <w:rPr>
          <w:sz w:val="22"/>
          <w:szCs w:val="22"/>
          <w:lang w:eastAsia="en-US"/>
        </w:rPr>
        <w:t xml:space="preserve"> действий, указанных в пункте 11</w:t>
      </w:r>
      <w:r w:rsidR="00C0524E" w:rsidRPr="00143601">
        <w:rPr>
          <w:sz w:val="22"/>
          <w:szCs w:val="22"/>
          <w:lang w:eastAsia="en-US"/>
        </w:rPr>
        <w:t>.1 Договора, другая Сторона имеет право расторгнуть Договор в одностороннем внесудебном порядке, направив письменное уведомление о расторжении. Договор считается расторгнутым по истечении 20 календарных дней от даты получения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Срок возмещения ущерба составляет 30 календарных дней от даты получения соответствующего требования Стороны, по инициативе которой был расторгнут Договор.</w:t>
      </w:r>
    </w:p>
    <w:p w:rsidR="00C0524E" w:rsidRPr="00143601" w:rsidRDefault="00C0524E" w:rsidP="00C0524E">
      <w:pPr>
        <w:ind w:firstLine="567"/>
        <w:jc w:val="center"/>
        <w:rPr>
          <w:b/>
          <w:sz w:val="22"/>
          <w:szCs w:val="22"/>
        </w:rPr>
      </w:pPr>
    </w:p>
    <w:p w:rsidR="00C0524E" w:rsidRPr="00143601" w:rsidRDefault="00552657" w:rsidP="00C0524E">
      <w:pPr>
        <w:ind w:firstLine="567"/>
        <w:jc w:val="center"/>
        <w:rPr>
          <w:b/>
          <w:sz w:val="22"/>
          <w:szCs w:val="22"/>
        </w:rPr>
      </w:pPr>
      <w:r>
        <w:rPr>
          <w:b/>
          <w:sz w:val="22"/>
          <w:szCs w:val="22"/>
        </w:rPr>
        <w:t>12</w:t>
      </w:r>
      <w:r w:rsidR="00C0524E" w:rsidRPr="00143601">
        <w:rPr>
          <w:b/>
          <w:sz w:val="22"/>
          <w:szCs w:val="22"/>
        </w:rPr>
        <w:t>. Прочие условия</w:t>
      </w:r>
    </w:p>
    <w:p w:rsidR="00C0524E" w:rsidRPr="00143601" w:rsidRDefault="00552657" w:rsidP="00C0524E">
      <w:pPr>
        <w:pStyle w:val="1"/>
        <w:ind w:firstLine="567"/>
        <w:rPr>
          <w:rFonts w:ascii="Times New Roman" w:hAnsi="Times New Roman"/>
          <w:sz w:val="22"/>
          <w:szCs w:val="22"/>
        </w:rPr>
      </w:pPr>
      <w:r>
        <w:rPr>
          <w:rFonts w:ascii="Times New Roman" w:hAnsi="Times New Roman"/>
          <w:sz w:val="22"/>
          <w:szCs w:val="22"/>
        </w:rPr>
        <w:t>12</w:t>
      </w:r>
      <w:r w:rsidR="00C0524E" w:rsidRPr="00143601">
        <w:rPr>
          <w:rFonts w:ascii="Times New Roman" w:hAnsi="Times New Roman"/>
          <w:sz w:val="22"/>
          <w:szCs w:val="22"/>
        </w:rPr>
        <w:t>.1. Настоящий договор составлен в электронной форме, имеющих одинаковую юридическую силу, по одному для каждой из Сторон.</w:t>
      </w:r>
    </w:p>
    <w:p w:rsidR="00C0524E" w:rsidRPr="00143601" w:rsidRDefault="00552657" w:rsidP="00C0524E">
      <w:pPr>
        <w:ind w:firstLine="567"/>
        <w:rPr>
          <w:sz w:val="22"/>
          <w:szCs w:val="22"/>
        </w:rPr>
      </w:pPr>
      <w:r>
        <w:rPr>
          <w:sz w:val="22"/>
          <w:szCs w:val="22"/>
        </w:rPr>
        <w:t>12</w:t>
      </w:r>
      <w:r w:rsidR="00C0524E" w:rsidRPr="00143601">
        <w:rPr>
          <w:sz w:val="22"/>
          <w:szCs w:val="22"/>
        </w:rPr>
        <w:t>.2. Поставщик уведомлен о том, что Заказчик обязан направлять сведения о недобросовестных участниках закупки и поставщиках в федеральный орган исполнительной власти, уполномоченный на ведение реестра недобросовестных поставщиков, в случаях, предусмотренных законодательством Российской Федерации.</w:t>
      </w:r>
    </w:p>
    <w:p w:rsidR="00C0524E" w:rsidRPr="00143601" w:rsidRDefault="00552657" w:rsidP="00C0524E">
      <w:pPr>
        <w:ind w:firstLine="567"/>
        <w:rPr>
          <w:sz w:val="22"/>
          <w:szCs w:val="22"/>
        </w:rPr>
      </w:pPr>
      <w:r>
        <w:rPr>
          <w:sz w:val="22"/>
          <w:szCs w:val="22"/>
        </w:rPr>
        <w:t>12</w:t>
      </w:r>
      <w:r w:rsidR="00C0524E" w:rsidRPr="00143601">
        <w:rPr>
          <w:sz w:val="22"/>
          <w:szCs w:val="22"/>
        </w:rPr>
        <w:t xml:space="preserve">.3. В случае изменения своих адресов (адреса, указанного в ЕГРЮЛ, адреса для получения почтовой корреспонденции), банковских реквизитов, </w:t>
      </w:r>
      <w:proofErr w:type="gramStart"/>
      <w:r w:rsidR="00C0524E" w:rsidRPr="00143601">
        <w:rPr>
          <w:sz w:val="22"/>
          <w:szCs w:val="22"/>
        </w:rPr>
        <w:t>отгрузочных  реквизитов</w:t>
      </w:r>
      <w:proofErr w:type="gramEnd"/>
      <w:r w:rsidR="00C0524E" w:rsidRPr="00143601">
        <w:rPr>
          <w:sz w:val="22"/>
          <w:szCs w:val="22"/>
        </w:rPr>
        <w:t xml:space="preserve">  каждая  из  Сторон  обязана в 5-тидневный  срок  уведомить об этом другую Сторону и несет риск последствий, вызванных отсутствием у другой Стороны указанных сведений. Указанные изменения вступают в силу для другой Стороны с даты их получения.</w:t>
      </w:r>
    </w:p>
    <w:p w:rsidR="00C0524E" w:rsidRPr="00143601" w:rsidRDefault="00C0524E" w:rsidP="00C0524E">
      <w:pPr>
        <w:tabs>
          <w:tab w:val="num" w:pos="0"/>
        </w:tabs>
        <w:rPr>
          <w:sz w:val="22"/>
          <w:szCs w:val="22"/>
        </w:rPr>
      </w:pPr>
      <w:r w:rsidRPr="00143601">
        <w:rPr>
          <w:sz w:val="22"/>
          <w:szCs w:val="22"/>
        </w:rPr>
        <w:t xml:space="preserve">          1</w:t>
      </w:r>
      <w:r w:rsidR="00552657">
        <w:rPr>
          <w:sz w:val="22"/>
          <w:szCs w:val="22"/>
        </w:rPr>
        <w:t>2</w:t>
      </w:r>
      <w:r w:rsidRPr="00143601">
        <w:rPr>
          <w:sz w:val="22"/>
          <w:szCs w:val="22"/>
        </w:rPr>
        <w:t>.4. Любое уведомление, сообщение, информация, связанные с исполнением, изменением, расторжением настоящего договора, если иное прямо не предусмотрено настоящим договором, направляются Сторонами в письменном виде по адресу, указанному в ЕГРЮЛ (адресу места жительства), или указанному в договоре почтовому адресу (адресу для корреспонденции) другой Стороны заказным письмом с уведомлением о вручении либо курьером с вручением под расписку, а также могут передаваться по электронной почте (</w:t>
      </w:r>
      <w:hyperlink r:id="rId9" w:history="1">
        <w:r w:rsidRPr="00143601">
          <w:rPr>
            <w:rStyle w:val="a3"/>
            <w:sz w:val="22"/>
            <w:szCs w:val="22"/>
            <w:lang w:val="en-US"/>
          </w:rPr>
          <w:t>vetsklad</w:t>
        </w:r>
        <w:r w:rsidRPr="00143601">
          <w:rPr>
            <w:rStyle w:val="a3"/>
            <w:sz w:val="22"/>
            <w:szCs w:val="22"/>
          </w:rPr>
          <w:t>74@</w:t>
        </w:r>
        <w:r w:rsidRPr="00143601">
          <w:rPr>
            <w:rStyle w:val="a3"/>
            <w:sz w:val="22"/>
            <w:szCs w:val="22"/>
            <w:lang w:val="en-US"/>
          </w:rPr>
          <w:t>mail</w:t>
        </w:r>
        <w:r w:rsidRPr="00143601">
          <w:rPr>
            <w:rStyle w:val="a3"/>
            <w:sz w:val="22"/>
            <w:szCs w:val="22"/>
          </w:rPr>
          <w:t>.</w:t>
        </w:r>
        <w:r w:rsidRPr="00143601">
          <w:rPr>
            <w:rStyle w:val="a3"/>
            <w:sz w:val="22"/>
            <w:szCs w:val="22"/>
            <w:lang w:val="en-US"/>
          </w:rPr>
          <w:t>ru</w:t>
        </w:r>
      </w:hyperlink>
      <w:r w:rsidRPr="00143601">
        <w:rPr>
          <w:sz w:val="22"/>
          <w:szCs w:val="22"/>
        </w:rPr>
        <w:t xml:space="preserve">, </w:t>
      </w:r>
      <w:hyperlink r:id="rId10" w:history="1">
        <w:r w:rsidRPr="00143601">
          <w:rPr>
            <w:rStyle w:val="a3"/>
            <w:sz w:val="22"/>
            <w:szCs w:val="22"/>
            <w:lang w:val="en-US"/>
          </w:rPr>
          <w:t>vetzakup</w:t>
        </w:r>
        <w:r w:rsidRPr="00143601">
          <w:rPr>
            <w:rStyle w:val="a3"/>
            <w:sz w:val="22"/>
            <w:szCs w:val="22"/>
          </w:rPr>
          <w:t>74@</w:t>
        </w:r>
        <w:r w:rsidRPr="00143601">
          <w:rPr>
            <w:rStyle w:val="a3"/>
            <w:sz w:val="22"/>
            <w:szCs w:val="22"/>
            <w:lang w:val="en-US"/>
          </w:rPr>
          <w:t>mail</w:t>
        </w:r>
        <w:r w:rsidRPr="00143601">
          <w:rPr>
            <w:rStyle w:val="a3"/>
            <w:sz w:val="22"/>
            <w:szCs w:val="22"/>
          </w:rPr>
          <w:t>.</w:t>
        </w:r>
        <w:proofErr w:type="spellStart"/>
        <w:r w:rsidRPr="00143601">
          <w:rPr>
            <w:rStyle w:val="a3"/>
            <w:sz w:val="22"/>
            <w:szCs w:val="22"/>
            <w:lang w:val="en-US"/>
          </w:rPr>
          <w:t>ru</w:t>
        </w:r>
        <w:proofErr w:type="spellEnd"/>
      </w:hyperlink>
      <w:r w:rsidRPr="00143601">
        <w:rPr>
          <w:sz w:val="22"/>
          <w:szCs w:val="22"/>
        </w:rPr>
        <w:t xml:space="preserve">  - Заказчик, </w:t>
      </w:r>
      <w:hyperlink r:id="rId11" w:history="1">
        <w:r w:rsidRPr="00143601">
          <w:rPr>
            <w:rStyle w:val="a3"/>
            <w:sz w:val="22"/>
            <w:szCs w:val="22"/>
          </w:rPr>
          <w:t>…………………………</w:t>
        </w:r>
      </w:hyperlink>
      <w:r w:rsidRPr="00143601">
        <w:rPr>
          <w:sz w:val="22"/>
          <w:szCs w:val="22"/>
        </w:rPr>
        <w:t xml:space="preserve"> - Поставщик). Уведомления, сообщения или информация, переданные посредством электронной почты, считаются доставленными с момента их направления, а направленные курьером или по почте – с момента их получения адресатом. В случаях неявки за получением или отказа от получения, или невручения в связи с отсутствием адресата, уведомление (сообщение) считается полученным адресатом. Датой получения уведомления (сообщения) в указанных случаях является дата отправки органом связи уведомления отправителю о невручении уведомления (сообщения) адресату.</w:t>
      </w:r>
    </w:p>
    <w:p w:rsidR="00C0524E" w:rsidRPr="00143601" w:rsidRDefault="00C0524E" w:rsidP="00C0524E">
      <w:pPr>
        <w:tabs>
          <w:tab w:val="num" w:pos="1440"/>
        </w:tabs>
        <w:ind w:firstLine="567"/>
        <w:rPr>
          <w:sz w:val="22"/>
          <w:szCs w:val="22"/>
        </w:rPr>
      </w:pPr>
      <w:r w:rsidRPr="00143601">
        <w:rPr>
          <w:sz w:val="22"/>
          <w:szCs w:val="22"/>
        </w:rPr>
        <w:t>1</w:t>
      </w:r>
      <w:r w:rsidR="00552657">
        <w:rPr>
          <w:sz w:val="22"/>
          <w:szCs w:val="22"/>
        </w:rPr>
        <w:t>2</w:t>
      </w:r>
      <w:r w:rsidRPr="00143601">
        <w:rPr>
          <w:sz w:val="22"/>
          <w:szCs w:val="22"/>
        </w:rPr>
        <w:t>.5. Во избежание сомнений любая переписка Сторон по электронной почте или с помощью иных электронных средств связи в связи с заключением/исполнением, изменением или расторжением Договора не является предложением заключить/изменить/расторгнуть договор (офертой) или принятием предложения заключить/изменить/расторгнуть договор (акцептом). Данная переписка ведется исключительно с намерением предварительно обсудить условия договора/изменения в договор/условия его расторжения для принятия в дальнейшем решения о его заключении/изменении/расторжении. При этом молчание (</w:t>
      </w:r>
      <w:proofErr w:type="spellStart"/>
      <w:r w:rsidRPr="00143601">
        <w:rPr>
          <w:sz w:val="22"/>
          <w:szCs w:val="22"/>
        </w:rPr>
        <w:t>несовершение</w:t>
      </w:r>
      <w:proofErr w:type="spellEnd"/>
      <w:r w:rsidRPr="00143601">
        <w:rPr>
          <w:sz w:val="22"/>
          <w:szCs w:val="22"/>
        </w:rPr>
        <w:t xml:space="preserve"> действий) Заказчика не является акцептом/согласием на заключение договора/изменение условий договора либо на его расторжение. </w:t>
      </w:r>
    </w:p>
    <w:p w:rsidR="00C0524E" w:rsidRPr="00143601" w:rsidRDefault="00552657" w:rsidP="00C0524E">
      <w:pPr>
        <w:tabs>
          <w:tab w:val="num" w:pos="1440"/>
        </w:tabs>
        <w:ind w:firstLine="567"/>
        <w:rPr>
          <w:sz w:val="22"/>
          <w:szCs w:val="22"/>
        </w:rPr>
      </w:pPr>
      <w:r>
        <w:rPr>
          <w:sz w:val="22"/>
          <w:szCs w:val="22"/>
        </w:rPr>
        <w:t>12</w:t>
      </w:r>
      <w:r w:rsidR="00C0524E" w:rsidRPr="00143601">
        <w:rPr>
          <w:sz w:val="22"/>
          <w:szCs w:val="22"/>
        </w:rPr>
        <w:t xml:space="preserve">.6. Поставщик не вправе уступать права и осуществлять перевод долга по обязательствам, возникшим из настоящего договора, за исключением случаев, когда новый контрагент является </w:t>
      </w:r>
      <w:r w:rsidR="00C0524E" w:rsidRPr="00143601">
        <w:rPr>
          <w:sz w:val="22"/>
          <w:szCs w:val="22"/>
        </w:rPr>
        <w:lastRenderedPageBreak/>
        <w:t>правопреемником Поставщика вследствие его реорганизации  в форме преобразования, слияния или присоединения. Обязательства по настоящему договору должны быть исполнены Поставщиком лично, если иное не установлено законом.</w:t>
      </w:r>
    </w:p>
    <w:p w:rsidR="00C0524E" w:rsidRPr="00143601" w:rsidRDefault="00552657" w:rsidP="00C0524E">
      <w:pPr>
        <w:ind w:firstLine="567"/>
        <w:rPr>
          <w:sz w:val="22"/>
          <w:szCs w:val="22"/>
        </w:rPr>
      </w:pPr>
      <w:r>
        <w:rPr>
          <w:sz w:val="22"/>
          <w:szCs w:val="22"/>
        </w:rPr>
        <w:t>12</w:t>
      </w:r>
      <w:r w:rsidR="00C0524E" w:rsidRPr="00143601">
        <w:rPr>
          <w:sz w:val="22"/>
          <w:szCs w:val="22"/>
        </w:rPr>
        <w:t>.7. Права и обязанности Сторон, прямо не предусмотренные в настоящем договоре, определяются в соответствии с действующим законодательством Российской Федерации.</w:t>
      </w:r>
    </w:p>
    <w:p w:rsidR="00C0524E" w:rsidRPr="00143601" w:rsidRDefault="00552657" w:rsidP="00C0524E">
      <w:pPr>
        <w:ind w:firstLine="567"/>
        <w:rPr>
          <w:sz w:val="22"/>
          <w:szCs w:val="22"/>
        </w:rPr>
      </w:pPr>
      <w:r>
        <w:rPr>
          <w:sz w:val="22"/>
          <w:szCs w:val="22"/>
        </w:rPr>
        <w:t>12</w:t>
      </w:r>
      <w:r w:rsidR="00C0524E" w:rsidRPr="00143601">
        <w:rPr>
          <w:sz w:val="22"/>
          <w:szCs w:val="22"/>
        </w:rPr>
        <w:t xml:space="preserve">.8.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утрачивают силу. </w:t>
      </w:r>
    </w:p>
    <w:p w:rsidR="00C0524E" w:rsidRPr="00143601" w:rsidRDefault="00C0524E" w:rsidP="00C0524E">
      <w:pPr>
        <w:tabs>
          <w:tab w:val="left" w:pos="567"/>
          <w:tab w:val="left" w:pos="1134"/>
        </w:tabs>
        <w:rPr>
          <w:sz w:val="22"/>
          <w:szCs w:val="22"/>
        </w:rPr>
      </w:pPr>
      <w:r w:rsidRPr="00143601">
        <w:rPr>
          <w:sz w:val="22"/>
          <w:szCs w:val="22"/>
        </w:rPr>
        <w:tab/>
      </w:r>
    </w:p>
    <w:p w:rsidR="00C0524E" w:rsidRPr="00143601" w:rsidRDefault="00552657" w:rsidP="00C0524E">
      <w:pPr>
        <w:pStyle w:val="1"/>
        <w:ind w:firstLine="567"/>
        <w:jc w:val="center"/>
        <w:rPr>
          <w:rFonts w:ascii="Times New Roman" w:hAnsi="Times New Roman"/>
          <w:b/>
          <w:sz w:val="22"/>
          <w:szCs w:val="22"/>
        </w:rPr>
      </w:pPr>
      <w:r>
        <w:rPr>
          <w:rFonts w:ascii="Times New Roman" w:hAnsi="Times New Roman"/>
          <w:b/>
          <w:sz w:val="22"/>
          <w:szCs w:val="22"/>
        </w:rPr>
        <w:t>13</w:t>
      </w:r>
      <w:r w:rsidR="00C0524E" w:rsidRPr="00143601">
        <w:rPr>
          <w:rFonts w:ascii="Times New Roman" w:hAnsi="Times New Roman"/>
          <w:b/>
          <w:sz w:val="22"/>
          <w:szCs w:val="22"/>
        </w:rPr>
        <w:t>. Реквизиты сторон</w:t>
      </w:r>
    </w:p>
    <w:p w:rsidR="00C0524E" w:rsidRPr="00143601" w:rsidRDefault="00C0524E" w:rsidP="00C0524E">
      <w:pPr>
        <w:rPr>
          <w:b/>
          <w:sz w:val="22"/>
          <w:szCs w:val="22"/>
        </w:rPr>
      </w:pPr>
      <w:r w:rsidRPr="00143601">
        <w:rPr>
          <w:sz w:val="22"/>
          <w:szCs w:val="22"/>
        </w:rPr>
        <w:t xml:space="preserve">            </w:t>
      </w:r>
      <w:r w:rsidR="00552657">
        <w:rPr>
          <w:b/>
          <w:sz w:val="22"/>
          <w:szCs w:val="22"/>
        </w:rPr>
        <w:t>13</w:t>
      </w:r>
      <w:r w:rsidRPr="00143601">
        <w:rPr>
          <w:b/>
          <w:sz w:val="22"/>
          <w:szCs w:val="22"/>
        </w:rPr>
        <w:t xml:space="preserve">.1. </w:t>
      </w:r>
    </w:p>
    <w:p w:rsidR="00C0524E" w:rsidRPr="00143601" w:rsidRDefault="00C0524E" w:rsidP="00C0524E">
      <w:pPr>
        <w:pStyle w:val="1"/>
        <w:rPr>
          <w:rFonts w:ascii="Times New Roman" w:hAnsi="Times New Roman"/>
          <w:b/>
          <w:sz w:val="22"/>
          <w:szCs w:val="22"/>
        </w:rPr>
      </w:pPr>
      <w:r w:rsidRPr="00143601">
        <w:rPr>
          <w:rFonts w:ascii="Times New Roman" w:hAnsi="Times New Roman"/>
          <w:b/>
          <w:sz w:val="22"/>
          <w:szCs w:val="22"/>
        </w:rPr>
        <w:t>Заказчик:</w:t>
      </w:r>
    </w:p>
    <w:p w:rsidR="00C0524E" w:rsidRPr="00143601" w:rsidRDefault="00C0524E" w:rsidP="00C0524E">
      <w:pPr>
        <w:rPr>
          <w:sz w:val="22"/>
          <w:szCs w:val="22"/>
        </w:rPr>
      </w:pPr>
      <w:r w:rsidRPr="00143601">
        <w:rPr>
          <w:sz w:val="22"/>
          <w:szCs w:val="22"/>
        </w:rPr>
        <w:t>Областное  государственное  бюджетное учреждение   «Челябинская  городская  ветеринарная  станция  по борьбе  с болезнями  животных» ИНН    7448064962  КПП  744801001</w:t>
      </w:r>
    </w:p>
    <w:p w:rsidR="00C0524E" w:rsidRPr="00143601" w:rsidRDefault="00C0524E" w:rsidP="00C0524E">
      <w:pPr>
        <w:rPr>
          <w:sz w:val="22"/>
          <w:szCs w:val="22"/>
        </w:rPr>
      </w:pPr>
      <w:r w:rsidRPr="00143601">
        <w:rPr>
          <w:sz w:val="22"/>
          <w:szCs w:val="22"/>
        </w:rPr>
        <w:t xml:space="preserve">454008,  г. Челябинск Свердловский  тракт, 18а телефон 2142014 </w:t>
      </w:r>
    </w:p>
    <w:p w:rsidR="00C0524E" w:rsidRPr="00143601" w:rsidRDefault="00C0524E" w:rsidP="00C0524E">
      <w:pPr>
        <w:rPr>
          <w:sz w:val="22"/>
          <w:szCs w:val="22"/>
        </w:rPr>
      </w:pPr>
      <w:r w:rsidRPr="00143601">
        <w:rPr>
          <w:sz w:val="22"/>
          <w:szCs w:val="22"/>
        </w:rPr>
        <w:t xml:space="preserve">ОКПО 78814465  </w:t>
      </w:r>
    </w:p>
    <w:p w:rsidR="00C0524E" w:rsidRPr="00143601" w:rsidRDefault="00C0524E" w:rsidP="00C0524E">
      <w:pPr>
        <w:rPr>
          <w:sz w:val="22"/>
          <w:szCs w:val="22"/>
        </w:rPr>
      </w:pPr>
      <w:r w:rsidRPr="00143601">
        <w:rPr>
          <w:sz w:val="22"/>
          <w:szCs w:val="22"/>
        </w:rPr>
        <w:t>Наименование и реквизиты банка  Отделение Челябинск Банка России//УФК по Челябинской области г. Челябинск</w:t>
      </w:r>
    </w:p>
    <w:p w:rsidR="00C0524E" w:rsidRPr="00143601" w:rsidRDefault="00C0524E" w:rsidP="00C0524E">
      <w:pPr>
        <w:rPr>
          <w:sz w:val="22"/>
          <w:szCs w:val="22"/>
        </w:rPr>
      </w:pPr>
      <w:r w:rsidRPr="00143601">
        <w:rPr>
          <w:sz w:val="22"/>
          <w:szCs w:val="22"/>
        </w:rPr>
        <w:t>№ расчетного счета Казначейский  счет  40102810645370000062 БИК 017501500</w:t>
      </w:r>
    </w:p>
    <w:p w:rsidR="00C0524E" w:rsidRPr="00143601" w:rsidRDefault="00C0524E" w:rsidP="00C0524E">
      <w:pPr>
        <w:rPr>
          <w:sz w:val="22"/>
          <w:szCs w:val="22"/>
        </w:rPr>
      </w:pPr>
      <w:r w:rsidRPr="00143601">
        <w:rPr>
          <w:sz w:val="22"/>
          <w:szCs w:val="22"/>
        </w:rPr>
        <w:t xml:space="preserve">Наименование и реквизиты банка УФК по </w:t>
      </w:r>
      <w:proofErr w:type="gramStart"/>
      <w:r w:rsidRPr="00143601">
        <w:rPr>
          <w:sz w:val="22"/>
          <w:szCs w:val="22"/>
        </w:rPr>
        <w:t>Челябинской  области</w:t>
      </w:r>
      <w:proofErr w:type="gramEnd"/>
      <w:r w:rsidRPr="00143601">
        <w:rPr>
          <w:sz w:val="22"/>
          <w:szCs w:val="22"/>
        </w:rPr>
        <w:t xml:space="preserve"> ( Министерство  финансов Челябинской области, ОГБУ « Челябинская ветстанция» ЛС 20200802025ПЛ)</w:t>
      </w:r>
    </w:p>
    <w:p w:rsidR="00C0524E" w:rsidRPr="00143601" w:rsidRDefault="00C0524E" w:rsidP="00C0524E">
      <w:pPr>
        <w:rPr>
          <w:sz w:val="22"/>
          <w:szCs w:val="22"/>
        </w:rPr>
      </w:pPr>
      <w:r w:rsidRPr="00143601">
        <w:rPr>
          <w:sz w:val="22"/>
          <w:szCs w:val="22"/>
        </w:rPr>
        <w:t>ОГРН Основной государственный регистрационный номер 1047422037190      от 12.03.2012 г.</w:t>
      </w:r>
    </w:p>
    <w:p w:rsidR="00C0524E" w:rsidRPr="00143601" w:rsidRDefault="00C0524E" w:rsidP="00C0524E">
      <w:pPr>
        <w:rPr>
          <w:sz w:val="22"/>
          <w:szCs w:val="22"/>
        </w:rPr>
      </w:pPr>
      <w:r w:rsidRPr="00143601">
        <w:rPr>
          <w:sz w:val="22"/>
          <w:szCs w:val="22"/>
        </w:rPr>
        <w:t xml:space="preserve">Эл. адрес: </w:t>
      </w:r>
      <w:hyperlink r:id="rId12" w:history="1">
        <w:r w:rsidRPr="00143601">
          <w:rPr>
            <w:sz w:val="22"/>
            <w:szCs w:val="22"/>
          </w:rPr>
          <w:t>vetstation74@bk.ru</w:t>
        </w:r>
      </w:hyperlink>
      <w:r w:rsidRPr="00143601">
        <w:rPr>
          <w:sz w:val="22"/>
          <w:szCs w:val="22"/>
        </w:rPr>
        <w:t xml:space="preserve"> </w:t>
      </w:r>
    </w:p>
    <w:p w:rsidR="00C0524E" w:rsidRPr="00143601" w:rsidRDefault="00C0524E" w:rsidP="00C0524E">
      <w:pPr>
        <w:pStyle w:val="ConsNormal"/>
        <w:widowControl/>
        <w:tabs>
          <w:tab w:val="num" w:pos="1440"/>
          <w:tab w:val="num" w:pos="1980"/>
        </w:tabs>
        <w:adjustRightInd w:val="0"/>
        <w:ind w:firstLine="0"/>
        <w:rPr>
          <w:rFonts w:ascii="Times New Roman" w:hAnsi="Times New Roman" w:cs="Times New Roman"/>
          <w:color w:val="FF0000"/>
          <w:sz w:val="22"/>
          <w:szCs w:val="22"/>
        </w:rPr>
      </w:pPr>
    </w:p>
    <w:p w:rsidR="00C0524E" w:rsidRPr="00143601" w:rsidRDefault="00C0524E" w:rsidP="00C0524E">
      <w:pPr>
        <w:pStyle w:val="1"/>
        <w:rPr>
          <w:rFonts w:ascii="Times New Roman" w:hAnsi="Times New Roman"/>
          <w:b/>
          <w:sz w:val="22"/>
          <w:szCs w:val="22"/>
        </w:rPr>
      </w:pPr>
      <w:r w:rsidRPr="00143601">
        <w:rPr>
          <w:rFonts w:ascii="Times New Roman" w:hAnsi="Times New Roman"/>
          <w:b/>
          <w:sz w:val="22"/>
          <w:szCs w:val="22"/>
        </w:rPr>
        <w:t>Поставщик:</w:t>
      </w:r>
    </w:p>
    <w:p w:rsidR="00C0524E" w:rsidRPr="00143601" w:rsidRDefault="00C0524E" w:rsidP="00C0524E">
      <w:pPr>
        <w:pStyle w:val="a5"/>
        <w:tabs>
          <w:tab w:val="left" w:pos="1134"/>
        </w:tabs>
        <w:rPr>
          <w:sz w:val="22"/>
          <w:szCs w:val="22"/>
        </w:rPr>
      </w:pPr>
      <w:r w:rsidRPr="00143601">
        <w:rPr>
          <w:sz w:val="22"/>
          <w:szCs w:val="22"/>
        </w:rPr>
        <w:t>_____________</w:t>
      </w:r>
    </w:p>
    <w:p w:rsidR="00C0524E" w:rsidRPr="00143601" w:rsidRDefault="00C0524E" w:rsidP="00C0524E">
      <w:pPr>
        <w:pStyle w:val="a5"/>
        <w:tabs>
          <w:tab w:val="left" w:pos="1134"/>
        </w:tabs>
        <w:rPr>
          <w:b/>
          <w:sz w:val="22"/>
          <w:szCs w:val="22"/>
        </w:rPr>
      </w:pPr>
      <w:r w:rsidRPr="00143601">
        <w:rPr>
          <w:b/>
          <w:sz w:val="22"/>
          <w:szCs w:val="22"/>
        </w:rPr>
        <w:t xml:space="preserve">          </w:t>
      </w:r>
      <w:r w:rsidR="00552657">
        <w:rPr>
          <w:b/>
          <w:sz w:val="22"/>
          <w:szCs w:val="22"/>
        </w:rPr>
        <w:t>13</w:t>
      </w:r>
      <w:r w:rsidRPr="00143601">
        <w:rPr>
          <w:b/>
          <w:sz w:val="22"/>
          <w:szCs w:val="22"/>
        </w:rPr>
        <w:t>.2. Представителями для осуществления взаимодействия между Сторонами по настоящему Договору  являются:</w:t>
      </w:r>
    </w:p>
    <w:p w:rsidR="00C0524E" w:rsidRPr="00143601" w:rsidRDefault="00C0524E" w:rsidP="00C0524E">
      <w:pPr>
        <w:ind w:firstLine="720"/>
        <w:rPr>
          <w:sz w:val="22"/>
          <w:szCs w:val="22"/>
        </w:rPr>
      </w:pPr>
      <w:r w:rsidRPr="00143601">
        <w:rPr>
          <w:sz w:val="22"/>
          <w:szCs w:val="22"/>
        </w:rPr>
        <w:t xml:space="preserve">от Поставщика  _______телефон: __________, </w:t>
      </w:r>
    </w:p>
    <w:p w:rsidR="00C0524E" w:rsidRPr="00143601" w:rsidRDefault="00C0524E" w:rsidP="00C0524E">
      <w:pPr>
        <w:rPr>
          <w:sz w:val="22"/>
          <w:szCs w:val="22"/>
        </w:rPr>
      </w:pPr>
      <w:r w:rsidRPr="00143601">
        <w:rPr>
          <w:sz w:val="22"/>
          <w:szCs w:val="22"/>
        </w:rPr>
        <w:t>адрес электронной почты: _______________</w:t>
      </w:r>
      <w:proofErr w:type="gramStart"/>
      <w:r w:rsidRPr="00143601">
        <w:rPr>
          <w:sz w:val="22"/>
          <w:szCs w:val="22"/>
        </w:rPr>
        <w:t>_ ;</w:t>
      </w:r>
      <w:proofErr w:type="gramEnd"/>
    </w:p>
    <w:p w:rsidR="00C0524E" w:rsidRPr="00143601" w:rsidRDefault="00C0524E" w:rsidP="00C0524E">
      <w:pPr>
        <w:ind w:firstLine="720"/>
        <w:rPr>
          <w:sz w:val="22"/>
          <w:szCs w:val="22"/>
        </w:rPr>
      </w:pPr>
      <w:r w:rsidRPr="00143601">
        <w:rPr>
          <w:sz w:val="22"/>
          <w:szCs w:val="22"/>
        </w:rPr>
        <w:t xml:space="preserve">от Заказчика   </w:t>
      </w:r>
      <w:r w:rsidRPr="00143601">
        <w:rPr>
          <w:sz w:val="22"/>
          <w:szCs w:val="22"/>
          <w:u w:val="single"/>
        </w:rPr>
        <w:t xml:space="preserve"> </w:t>
      </w:r>
      <w:proofErr w:type="spellStart"/>
      <w:r w:rsidRPr="00143601">
        <w:rPr>
          <w:sz w:val="22"/>
          <w:szCs w:val="22"/>
          <w:u w:val="single"/>
        </w:rPr>
        <w:t>Полосков</w:t>
      </w:r>
      <w:proofErr w:type="spellEnd"/>
      <w:r w:rsidRPr="00143601">
        <w:rPr>
          <w:sz w:val="22"/>
          <w:szCs w:val="22"/>
          <w:u w:val="single"/>
        </w:rPr>
        <w:t xml:space="preserve"> Иван Николаевич </w:t>
      </w:r>
      <w:r w:rsidRPr="00143601">
        <w:rPr>
          <w:sz w:val="22"/>
          <w:szCs w:val="22"/>
        </w:rPr>
        <w:t xml:space="preserve">телефон: 8 (351) 214-20-14 </w:t>
      </w:r>
      <w:proofErr w:type="spellStart"/>
      <w:r w:rsidRPr="00143601">
        <w:rPr>
          <w:sz w:val="22"/>
          <w:szCs w:val="22"/>
        </w:rPr>
        <w:t>вн</w:t>
      </w:r>
      <w:proofErr w:type="spellEnd"/>
      <w:r w:rsidRPr="00143601">
        <w:rPr>
          <w:sz w:val="22"/>
          <w:szCs w:val="22"/>
        </w:rPr>
        <w:t>. 204.</w:t>
      </w:r>
    </w:p>
    <w:p w:rsidR="00C0524E" w:rsidRPr="00143601" w:rsidRDefault="00C0524E" w:rsidP="00C0524E">
      <w:pPr>
        <w:rPr>
          <w:sz w:val="22"/>
          <w:szCs w:val="22"/>
        </w:rPr>
      </w:pPr>
      <w:r w:rsidRPr="00143601">
        <w:rPr>
          <w:sz w:val="22"/>
          <w:szCs w:val="22"/>
        </w:rPr>
        <w:t xml:space="preserve">адрес электронной почты: </w:t>
      </w:r>
      <w:proofErr w:type="spellStart"/>
      <w:r w:rsidRPr="00143601">
        <w:rPr>
          <w:rStyle w:val="a3"/>
          <w:sz w:val="22"/>
          <w:szCs w:val="22"/>
          <w:lang w:val="en-US"/>
        </w:rPr>
        <w:t>vetst</w:t>
      </w:r>
      <w:proofErr w:type="spellEnd"/>
      <w:r w:rsidRPr="00143601">
        <w:rPr>
          <w:rStyle w:val="a3"/>
          <w:sz w:val="22"/>
          <w:szCs w:val="22"/>
        </w:rPr>
        <w:t>74@</w:t>
      </w:r>
      <w:r w:rsidRPr="00143601">
        <w:rPr>
          <w:rStyle w:val="a3"/>
          <w:sz w:val="22"/>
          <w:szCs w:val="22"/>
          <w:lang w:val="en-US"/>
        </w:rPr>
        <w:t>mail</w:t>
      </w:r>
      <w:r w:rsidRPr="00143601">
        <w:rPr>
          <w:rStyle w:val="a3"/>
          <w:sz w:val="22"/>
          <w:szCs w:val="22"/>
        </w:rPr>
        <w:t>.</w:t>
      </w:r>
      <w:proofErr w:type="spellStart"/>
      <w:r w:rsidRPr="00143601">
        <w:rPr>
          <w:rStyle w:val="a3"/>
          <w:sz w:val="22"/>
          <w:szCs w:val="22"/>
          <w:lang w:val="en-US"/>
        </w:rPr>
        <w:t>ru</w:t>
      </w:r>
      <w:proofErr w:type="spellEnd"/>
      <w:r w:rsidRPr="00143601">
        <w:rPr>
          <w:sz w:val="22"/>
          <w:szCs w:val="22"/>
        </w:rPr>
        <w:t xml:space="preserve"> .</w:t>
      </w:r>
    </w:p>
    <w:p w:rsidR="00C0524E" w:rsidRPr="00143601" w:rsidRDefault="00C0524E" w:rsidP="00C0524E">
      <w:pPr>
        <w:tabs>
          <w:tab w:val="left" w:pos="1134"/>
        </w:tabs>
        <w:rPr>
          <w:sz w:val="22"/>
          <w:szCs w:val="22"/>
        </w:rPr>
      </w:pPr>
    </w:p>
    <w:p w:rsidR="00C0524E" w:rsidRPr="00143601" w:rsidRDefault="00C0524E" w:rsidP="00C0524E">
      <w:pPr>
        <w:tabs>
          <w:tab w:val="left" w:pos="1134"/>
        </w:tabs>
        <w:rPr>
          <w:sz w:val="22"/>
          <w:szCs w:val="22"/>
        </w:rPr>
      </w:pPr>
      <w:r w:rsidRPr="00143601">
        <w:rPr>
          <w:sz w:val="22"/>
          <w:szCs w:val="22"/>
        </w:rPr>
        <w:t xml:space="preserve">         </w:t>
      </w:r>
      <w:r w:rsidR="00552657">
        <w:rPr>
          <w:b/>
          <w:sz w:val="22"/>
          <w:szCs w:val="22"/>
        </w:rPr>
        <w:t>13</w:t>
      </w:r>
      <w:r w:rsidRPr="00143601">
        <w:rPr>
          <w:b/>
          <w:sz w:val="22"/>
          <w:szCs w:val="22"/>
        </w:rPr>
        <w:t>.3.</w:t>
      </w:r>
      <w:r w:rsidRPr="00143601">
        <w:rPr>
          <w:b/>
          <w:sz w:val="22"/>
          <w:szCs w:val="22"/>
        </w:rPr>
        <w:tab/>
      </w:r>
      <w:r w:rsidRPr="00143601">
        <w:rPr>
          <w:sz w:val="22"/>
          <w:szCs w:val="22"/>
        </w:rPr>
        <w:t>Стороны обязуются в течение 5 календарных дней письменно извещать друг друга в случаях изменения сведений, указанных в настоящем  разделе Договора.</w:t>
      </w:r>
    </w:p>
    <w:tbl>
      <w:tblPr>
        <w:tblW w:w="9645" w:type="dxa"/>
        <w:tblInd w:w="70" w:type="dxa"/>
        <w:tblLayout w:type="fixed"/>
        <w:tblCellMar>
          <w:left w:w="70" w:type="dxa"/>
          <w:right w:w="70" w:type="dxa"/>
        </w:tblCellMar>
        <w:tblLook w:val="04A0" w:firstRow="1" w:lastRow="0" w:firstColumn="1" w:lastColumn="0" w:noHBand="0" w:noVBand="1"/>
      </w:tblPr>
      <w:tblGrid>
        <w:gridCol w:w="4681"/>
        <w:gridCol w:w="4964"/>
      </w:tblGrid>
      <w:tr w:rsidR="00C0524E" w:rsidRPr="00143601" w:rsidTr="00082BE9">
        <w:trPr>
          <w:cantSplit/>
        </w:trPr>
        <w:tc>
          <w:tcPr>
            <w:tcW w:w="4678" w:type="dxa"/>
          </w:tcPr>
          <w:p w:rsidR="00C0524E" w:rsidRPr="00143601" w:rsidRDefault="00C0524E" w:rsidP="00082BE9">
            <w:pPr>
              <w:spacing w:line="276" w:lineRule="auto"/>
              <w:rPr>
                <w:sz w:val="22"/>
                <w:szCs w:val="22"/>
                <w:lang w:eastAsia="en-US"/>
              </w:rPr>
            </w:pPr>
          </w:p>
        </w:tc>
        <w:tc>
          <w:tcPr>
            <w:tcW w:w="4961" w:type="dxa"/>
          </w:tcPr>
          <w:p w:rsidR="00C0524E" w:rsidRPr="00143601" w:rsidRDefault="00C0524E" w:rsidP="00082BE9">
            <w:pPr>
              <w:spacing w:line="276" w:lineRule="auto"/>
              <w:rPr>
                <w:b/>
                <w:sz w:val="22"/>
                <w:szCs w:val="22"/>
                <w:lang w:eastAsia="en-US"/>
              </w:rPr>
            </w:pPr>
          </w:p>
        </w:tc>
      </w:tr>
    </w:tbl>
    <w:p w:rsidR="00C0524E" w:rsidRPr="00143601" w:rsidRDefault="00C0524E" w:rsidP="00C0524E">
      <w:pPr>
        <w:jc w:val="center"/>
        <w:rPr>
          <w:b/>
          <w:sz w:val="22"/>
          <w:szCs w:val="22"/>
        </w:rPr>
      </w:pPr>
      <w:r w:rsidRPr="00143601">
        <w:rPr>
          <w:b/>
          <w:sz w:val="22"/>
          <w:szCs w:val="22"/>
        </w:rPr>
        <w:t>1</w:t>
      </w:r>
      <w:r w:rsidR="00552657">
        <w:rPr>
          <w:b/>
          <w:sz w:val="22"/>
          <w:szCs w:val="22"/>
        </w:rPr>
        <w:t>4</w:t>
      </w:r>
      <w:r w:rsidRPr="00143601">
        <w:rPr>
          <w:b/>
          <w:sz w:val="22"/>
          <w:szCs w:val="22"/>
        </w:rPr>
        <w:t>. Приложения к настоящему Договору</w:t>
      </w:r>
    </w:p>
    <w:p w:rsidR="00C0524E" w:rsidRPr="00143601" w:rsidRDefault="00C0524E" w:rsidP="00C0524E">
      <w:pPr>
        <w:ind w:firstLine="720"/>
        <w:jc w:val="center"/>
        <w:rPr>
          <w:b/>
          <w:sz w:val="22"/>
          <w:szCs w:val="22"/>
        </w:rPr>
      </w:pPr>
    </w:p>
    <w:p w:rsidR="00C0524E" w:rsidRPr="00143601" w:rsidRDefault="00C0524E" w:rsidP="00C0524E">
      <w:pPr>
        <w:pStyle w:val="a4"/>
        <w:jc w:val="left"/>
        <w:rPr>
          <w:rFonts w:ascii="Times New Roman" w:eastAsia="Times New Roman" w:hAnsi="Times New Roman" w:cs="Times New Roman"/>
          <w:sz w:val="22"/>
          <w:szCs w:val="22"/>
        </w:rPr>
      </w:pPr>
      <w:r w:rsidRPr="00143601">
        <w:rPr>
          <w:rFonts w:ascii="Times New Roman" w:eastAsia="Times New Roman" w:hAnsi="Times New Roman" w:cs="Times New Roman"/>
          <w:sz w:val="22"/>
          <w:szCs w:val="22"/>
        </w:rPr>
        <w:t xml:space="preserve">              1. Приложение № 1 </w:t>
      </w:r>
      <w:r w:rsidRPr="00143601">
        <w:rPr>
          <w:rFonts w:ascii="Times New Roman" w:eastAsia="Times New Roman" w:hAnsi="Times New Roman" w:cs="Times New Roman"/>
          <w:sz w:val="22"/>
          <w:szCs w:val="22"/>
        </w:rPr>
        <w:tab/>
        <w:t>- Спецификация на _ л.</w:t>
      </w:r>
    </w:p>
    <w:p w:rsidR="00C0524E" w:rsidRPr="00143601" w:rsidRDefault="00C0524E" w:rsidP="00C0524E">
      <w:pPr>
        <w:ind w:firstLine="720"/>
        <w:jc w:val="center"/>
        <w:rPr>
          <w:b/>
          <w:sz w:val="22"/>
          <w:szCs w:val="22"/>
        </w:rPr>
      </w:pPr>
      <w:r w:rsidRPr="00143601">
        <w:rPr>
          <w:b/>
          <w:sz w:val="22"/>
          <w:szCs w:val="22"/>
        </w:rPr>
        <w:t>Подписи Сторон:</w:t>
      </w:r>
    </w:p>
    <w:p w:rsidR="00C0524E" w:rsidRPr="00143601" w:rsidRDefault="00C0524E" w:rsidP="00C0524E">
      <w:pPr>
        <w:ind w:firstLine="720"/>
        <w:jc w:val="center"/>
        <w:rPr>
          <w:b/>
          <w:sz w:val="22"/>
          <w:szCs w:val="22"/>
        </w:rPr>
      </w:pPr>
    </w:p>
    <w:p w:rsidR="00C0524E" w:rsidRPr="00143601" w:rsidRDefault="00C0524E" w:rsidP="00C0524E">
      <w:pPr>
        <w:tabs>
          <w:tab w:val="left" w:pos="5245"/>
        </w:tabs>
        <w:ind w:firstLine="720"/>
        <w:rPr>
          <w:b/>
          <w:sz w:val="22"/>
          <w:szCs w:val="22"/>
        </w:rPr>
      </w:pPr>
      <w:r w:rsidRPr="00143601">
        <w:rPr>
          <w:b/>
          <w:sz w:val="22"/>
          <w:szCs w:val="22"/>
        </w:rPr>
        <w:t>ПОСТАВЩИК</w:t>
      </w:r>
      <w:r w:rsidRPr="00143601">
        <w:rPr>
          <w:b/>
          <w:sz w:val="22"/>
          <w:szCs w:val="22"/>
        </w:rPr>
        <w:tab/>
      </w:r>
      <w:r w:rsidRPr="00143601">
        <w:rPr>
          <w:b/>
          <w:sz w:val="22"/>
          <w:szCs w:val="22"/>
        </w:rPr>
        <w:tab/>
        <w:t>ЗАКАЗЧИК</w:t>
      </w:r>
    </w:p>
    <w:p w:rsidR="00C0524E" w:rsidRPr="00143601" w:rsidRDefault="00C0524E" w:rsidP="00C0524E">
      <w:pPr>
        <w:pStyle w:val="1"/>
        <w:rPr>
          <w:rFonts w:ascii="Times New Roman" w:hAnsi="Times New Roman"/>
          <w:sz w:val="22"/>
          <w:szCs w:val="22"/>
        </w:rPr>
      </w:pPr>
      <w:r w:rsidRPr="00143601">
        <w:rPr>
          <w:rFonts w:ascii="Times New Roman" w:hAnsi="Times New Roman"/>
          <w:sz w:val="22"/>
          <w:szCs w:val="22"/>
        </w:rPr>
        <w:t xml:space="preserve">              От</w:t>
      </w:r>
    </w:p>
    <w:p w:rsidR="00C0524E" w:rsidRPr="00143601" w:rsidRDefault="00C0524E" w:rsidP="00C0524E">
      <w:pPr>
        <w:pStyle w:val="1"/>
        <w:rPr>
          <w:rFonts w:ascii="Times New Roman" w:hAnsi="Times New Roman"/>
          <w:sz w:val="22"/>
          <w:szCs w:val="22"/>
        </w:rPr>
      </w:pPr>
      <w:r w:rsidRPr="00143601">
        <w:rPr>
          <w:rFonts w:ascii="Times New Roman" w:hAnsi="Times New Roman"/>
          <w:sz w:val="22"/>
          <w:szCs w:val="22"/>
        </w:rPr>
        <w:t xml:space="preserve">                                         </w:t>
      </w:r>
      <w:r w:rsidRPr="00143601">
        <w:rPr>
          <w:rFonts w:ascii="Times New Roman" w:hAnsi="Times New Roman"/>
          <w:sz w:val="22"/>
          <w:szCs w:val="22"/>
        </w:rPr>
        <w:tab/>
      </w:r>
      <w:r w:rsidRPr="00143601">
        <w:rPr>
          <w:rFonts w:ascii="Times New Roman" w:hAnsi="Times New Roman"/>
          <w:sz w:val="22"/>
          <w:szCs w:val="22"/>
        </w:rPr>
        <w:tab/>
        <w:t xml:space="preserve">                                                         </w:t>
      </w:r>
    </w:p>
    <w:p w:rsidR="00C0524E" w:rsidRPr="00143601" w:rsidRDefault="00C0524E" w:rsidP="00C0524E">
      <w:pPr>
        <w:ind w:firstLine="720"/>
        <w:rPr>
          <w:sz w:val="22"/>
          <w:szCs w:val="22"/>
        </w:rPr>
      </w:pPr>
    </w:p>
    <w:p w:rsidR="00C0524E" w:rsidRPr="00143601" w:rsidRDefault="00C0524E" w:rsidP="00C0524E">
      <w:pPr>
        <w:tabs>
          <w:tab w:val="left" w:pos="5245"/>
          <w:tab w:val="left" w:pos="5664"/>
          <w:tab w:val="left" w:pos="6372"/>
          <w:tab w:val="left" w:pos="7080"/>
          <w:tab w:val="left" w:pos="8890"/>
        </w:tabs>
        <w:ind w:firstLine="720"/>
        <w:rPr>
          <w:sz w:val="22"/>
          <w:szCs w:val="22"/>
        </w:rPr>
      </w:pPr>
      <w:r w:rsidRPr="00143601">
        <w:rPr>
          <w:sz w:val="22"/>
          <w:szCs w:val="22"/>
        </w:rPr>
        <w:t>__________________/ ______________ /</w:t>
      </w:r>
      <w:r w:rsidRPr="00143601">
        <w:rPr>
          <w:sz w:val="22"/>
          <w:szCs w:val="22"/>
        </w:rPr>
        <w:tab/>
      </w:r>
      <w:r w:rsidRPr="00143601">
        <w:rPr>
          <w:sz w:val="22"/>
          <w:szCs w:val="22"/>
        </w:rPr>
        <w:tab/>
        <w:t>_________________ /</w:t>
      </w:r>
      <w:r w:rsidR="00B85BC9">
        <w:rPr>
          <w:sz w:val="22"/>
          <w:szCs w:val="22"/>
        </w:rPr>
        <w:t>Дегтярёв А.Я./</w:t>
      </w:r>
    </w:p>
    <w:p w:rsidR="00C0524E" w:rsidRPr="00143601" w:rsidRDefault="00C0524E" w:rsidP="00C0524E">
      <w:pPr>
        <w:tabs>
          <w:tab w:val="left" w:pos="5245"/>
        </w:tabs>
        <w:ind w:firstLine="720"/>
        <w:rPr>
          <w:sz w:val="22"/>
          <w:szCs w:val="22"/>
        </w:rPr>
      </w:pPr>
      <w:r w:rsidRPr="00143601">
        <w:rPr>
          <w:sz w:val="22"/>
          <w:szCs w:val="22"/>
        </w:rPr>
        <w:tab/>
      </w:r>
      <w:r w:rsidRPr="00143601">
        <w:rPr>
          <w:sz w:val="22"/>
          <w:szCs w:val="22"/>
        </w:rPr>
        <w:tab/>
      </w:r>
    </w:p>
    <w:p w:rsidR="00C0524E" w:rsidRPr="00143601" w:rsidRDefault="00C0524E" w:rsidP="00C0524E">
      <w:pPr>
        <w:pStyle w:val="ConsPlusNormal"/>
        <w:ind w:firstLine="709"/>
        <w:jc w:val="both"/>
        <w:rPr>
          <w:rFonts w:ascii="Times New Roman" w:hAnsi="Times New Roman"/>
          <w:sz w:val="22"/>
          <w:szCs w:val="22"/>
        </w:rPr>
      </w:pPr>
      <w:r w:rsidRPr="00143601">
        <w:rPr>
          <w:rFonts w:ascii="Times New Roman" w:hAnsi="Times New Roman"/>
          <w:sz w:val="22"/>
          <w:szCs w:val="22"/>
        </w:rPr>
        <w:t>«_____» _______________ 202</w:t>
      </w:r>
      <w:r w:rsidR="00B85BC9">
        <w:rPr>
          <w:rFonts w:ascii="Times New Roman" w:hAnsi="Times New Roman"/>
          <w:sz w:val="22"/>
          <w:szCs w:val="22"/>
        </w:rPr>
        <w:t>4</w:t>
      </w:r>
      <w:r w:rsidRPr="00143601">
        <w:rPr>
          <w:rFonts w:ascii="Times New Roman" w:hAnsi="Times New Roman"/>
          <w:sz w:val="22"/>
          <w:szCs w:val="22"/>
        </w:rPr>
        <w:t>г.</w:t>
      </w:r>
      <w:r w:rsidRPr="00143601">
        <w:rPr>
          <w:rFonts w:ascii="Times New Roman" w:hAnsi="Times New Roman"/>
          <w:sz w:val="22"/>
          <w:szCs w:val="22"/>
        </w:rPr>
        <w:tab/>
      </w:r>
      <w:r w:rsidRPr="00143601">
        <w:rPr>
          <w:rFonts w:ascii="Times New Roman" w:hAnsi="Times New Roman"/>
          <w:sz w:val="22"/>
          <w:szCs w:val="22"/>
        </w:rPr>
        <w:tab/>
        <w:t xml:space="preserve">            «_____» _______________ 202</w:t>
      </w:r>
      <w:r w:rsidR="00B85BC9">
        <w:rPr>
          <w:rFonts w:ascii="Times New Roman" w:hAnsi="Times New Roman"/>
          <w:sz w:val="22"/>
          <w:szCs w:val="22"/>
        </w:rPr>
        <w:t>4</w:t>
      </w:r>
      <w:r w:rsidRPr="00143601">
        <w:rPr>
          <w:rFonts w:ascii="Times New Roman" w:hAnsi="Times New Roman"/>
          <w:sz w:val="22"/>
          <w:szCs w:val="22"/>
        </w:rPr>
        <w:t xml:space="preserve"> г. </w:t>
      </w:r>
    </w:p>
    <w:p w:rsidR="00C0524E" w:rsidRPr="00143601" w:rsidRDefault="00C0524E" w:rsidP="00C0524E">
      <w:pPr>
        <w:pStyle w:val="ConsPlusNormal"/>
        <w:ind w:left="2820"/>
        <w:jc w:val="right"/>
        <w:rPr>
          <w:rFonts w:ascii="Times New Roman" w:hAnsi="Times New Roman"/>
          <w:sz w:val="22"/>
          <w:szCs w:val="22"/>
        </w:rPr>
      </w:pPr>
    </w:p>
    <w:p w:rsidR="00C0524E" w:rsidRPr="00143601" w:rsidRDefault="00C0524E" w:rsidP="00C0524E">
      <w:pPr>
        <w:pStyle w:val="ConsPlusNormal"/>
        <w:ind w:left="2820"/>
        <w:jc w:val="center"/>
        <w:rPr>
          <w:rFonts w:ascii="Times New Roman" w:hAnsi="Times New Roman"/>
          <w:sz w:val="22"/>
          <w:szCs w:val="22"/>
        </w:rPr>
      </w:pPr>
      <w:r w:rsidRPr="00143601">
        <w:rPr>
          <w:rFonts w:ascii="Times New Roman" w:hAnsi="Times New Roman"/>
          <w:sz w:val="22"/>
          <w:szCs w:val="22"/>
        </w:rPr>
        <w:t xml:space="preserve">                                </w:t>
      </w:r>
    </w:p>
    <w:p w:rsidR="00C0524E" w:rsidRPr="00143601" w:rsidRDefault="00C0524E" w:rsidP="00C0524E">
      <w:pPr>
        <w:pStyle w:val="ConsPlusNormal"/>
        <w:ind w:left="2820"/>
        <w:jc w:val="center"/>
        <w:rPr>
          <w:rFonts w:ascii="Times New Roman" w:hAnsi="Times New Roman"/>
          <w:sz w:val="22"/>
          <w:szCs w:val="22"/>
        </w:rPr>
      </w:pPr>
    </w:p>
    <w:p w:rsidR="00C0524E" w:rsidRPr="00143601" w:rsidRDefault="00C0524E" w:rsidP="00C0524E">
      <w:pPr>
        <w:pStyle w:val="ConsPlusNormal"/>
        <w:ind w:left="2820"/>
        <w:jc w:val="center"/>
        <w:rPr>
          <w:rFonts w:ascii="Times New Roman" w:hAnsi="Times New Roman"/>
          <w:sz w:val="22"/>
          <w:szCs w:val="22"/>
        </w:rPr>
      </w:pPr>
      <w:r w:rsidRPr="00143601">
        <w:rPr>
          <w:rFonts w:ascii="Times New Roman" w:hAnsi="Times New Roman"/>
          <w:sz w:val="22"/>
          <w:szCs w:val="22"/>
        </w:rPr>
        <w:t xml:space="preserve">   Приложение № 1 к Договору </w:t>
      </w:r>
    </w:p>
    <w:p w:rsidR="00C0524E" w:rsidRPr="00143601" w:rsidRDefault="00C0524E" w:rsidP="00C0524E">
      <w:pPr>
        <w:pStyle w:val="ConsPlusNormal"/>
        <w:tabs>
          <w:tab w:val="left" w:pos="9639"/>
        </w:tabs>
        <w:jc w:val="center"/>
        <w:rPr>
          <w:rFonts w:ascii="Times New Roman" w:hAnsi="Times New Roman"/>
          <w:sz w:val="22"/>
          <w:szCs w:val="22"/>
        </w:rPr>
      </w:pPr>
      <w:r w:rsidRPr="00143601">
        <w:rPr>
          <w:rFonts w:ascii="Times New Roman" w:hAnsi="Times New Roman"/>
          <w:sz w:val="22"/>
          <w:szCs w:val="22"/>
        </w:rPr>
        <w:t xml:space="preserve">                                                                                             № ________ от «___» _____ 2024 г.</w:t>
      </w:r>
    </w:p>
    <w:p w:rsidR="00C0524E" w:rsidRPr="00143601" w:rsidRDefault="00C0524E" w:rsidP="00C0524E">
      <w:pPr>
        <w:pStyle w:val="ConsPlusNormal"/>
        <w:jc w:val="right"/>
        <w:rPr>
          <w:rFonts w:ascii="Times New Roman" w:hAnsi="Times New Roman"/>
          <w:sz w:val="22"/>
          <w:szCs w:val="22"/>
        </w:rPr>
      </w:pPr>
    </w:p>
    <w:p w:rsidR="00C0524E" w:rsidRPr="00143601" w:rsidRDefault="00C0524E" w:rsidP="00C0524E">
      <w:pPr>
        <w:pStyle w:val="ConsPlusNormal"/>
        <w:jc w:val="center"/>
        <w:rPr>
          <w:rFonts w:ascii="Times New Roman" w:hAnsi="Times New Roman"/>
          <w:sz w:val="22"/>
          <w:szCs w:val="22"/>
        </w:rPr>
      </w:pPr>
      <w:r w:rsidRPr="00143601">
        <w:rPr>
          <w:rFonts w:ascii="Times New Roman" w:hAnsi="Times New Roman"/>
          <w:sz w:val="22"/>
          <w:szCs w:val="22"/>
        </w:rPr>
        <w:t>СПЕЦИФИКАЦИЯ</w:t>
      </w:r>
    </w:p>
    <w:p w:rsidR="00C0524E" w:rsidRPr="00143601" w:rsidRDefault="00C0524E" w:rsidP="00C0524E">
      <w:pPr>
        <w:pStyle w:val="ConsPlusNormal"/>
        <w:jc w:val="center"/>
        <w:rPr>
          <w:rFonts w:ascii="Times New Roman" w:hAnsi="Times New Roman"/>
          <w:sz w:val="22"/>
          <w:szCs w:val="22"/>
        </w:rPr>
      </w:pPr>
    </w:p>
    <w:tbl>
      <w:tblPr>
        <w:tblW w:w="4841"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40"/>
        <w:gridCol w:w="3192"/>
        <w:gridCol w:w="1074"/>
        <w:gridCol w:w="679"/>
        <w:gridCol w:w="809"/>
        <w:gridCol w:w="942"/>
        <w:gridCol w:w="1104"/>
      </w:tblGrid>
      <w:tr w:rsidR="00C0524E" w:rsidRPr="00143601" w:rsidTr="00082BE9">
        <w:trPr>
          <w:trHeight w:val="1200"/>
        </w:trPr>
        <w:tc>
          <w:tcPr>
            <w:tcW w:w="579" w:type="dxa"/>
            <w:shd w:val="clear" w:color="auto" w:fill="auto"/>
            <w:noWrap/>
            <w:vAlign w:val="center"/>
            <w:hideMark/>
          </w:tcPr>
          <w:p w:rsidR="00C0524E" w:rsidRPr="00143601" w:rsidRDefault="00C0524E" w:rsidP="00082BE9">
            <w:pPr>
              <w:jc w:val="center"/>
              <w:rPr>
                <w:b/>
                <w:sz w:val="22"/>
                <w:szCs w:val="22"/>
                <w:lang w:eastAsia="en-US"/>
              </w:rPr>
            </w:pPr>
            <w:r w:rsidRPr="00143601">
              <w:rPr>
                <w:b/>
                <w:sz w:val="22"/>
                <w:szCs w:val="22"/>
                <w:lang w:eastAsia="en-US"/>
              </w:rPr>
              <w:t>№ п/п</w:t>
            </w:r>
          </w:p>
        </w:tc>
        <w:tc>
          <w:tcPr>
            <w:tcW w:w="1312" w:type="dxa"/>
            <w:shd w:val="clear" w:color="auto" w:fill="auto"/>
            <w:noWrap/>
            <w:vAlign w:val="center"/>
            <w:hideMark/>
          </w:tcPr>
          <w:p w:rsidR="00C0524E" w:rsidRPr="00143601" w:rsidRDefault="00C0524E" w:rsidP="00082BE9">
            <w:pPr>
              <w:jc w:val="center"/>
              <w:rPr>
                <w:b/>
                <w:sz w:val="22"/>
                <w:szCs w:val="22"/>
                <w:lang w:eastAsia="en-US"/>
              </w:rPr>
            </w:pPr>
            <w:r w:rsidRPr="00143601">
              <w:rPr>
                <w:b/>
                <w:sz w:val="22"/>
                <w:szCs w:val="22"/>
                <w:lang w:eastAsia="en-US"/>
              </w:rPr>
              <w:t xml:space="preserve">Торговое наименование </w:t>
            </w:r>
          </w:p>
        </w:tc>
        <w:tc>
          <w:tcPr>
            <w:tcW w:w="3402" w:type="dxa"/>
            <w:vAlign w:val="center"/>
          </w:tcPr>
          <w:p w:rsidR="00C0524E" w:rsidRPr="00143601" w:rsidRDefault="00C0524E" w:rsidP="00082BE9">
            <w:pPr>
              <w:jc w:val="center"/>
              <w:rPr>
                <w:b/>
                <w:sz w:val="22"/>
                <w:szCs w:val="22"/>
                <w:lang w:eastAsia="en-US"/>
              </w:rPr>
            </w:pPr>
            <w:r w:rsidRPr="00143601">
              <w:rPr>
                <w:b/>
                <w:sz w:val="22"/>
                <w:szCs w:val="22"/>
                <w:lang w:eastAsia="en-US"/>
              </w:rPr>
              <w:t>Характеристики</w:t>
            </w:r>
          </w:p>
        </w:tc>
        <w:tc>
          <w:tcPr>
            <w:tcW w:w="1134" w:type="dxa"/>
            <w:shd w:val="clear" w:color="auto" w:fill="auto"/>
            <w:noWrap/>
            <w:vAlign w:val="center"/>
          </w:tcPr>
          <w:p w:rsidR="00C0524E" w:rsidRPr="00143601" w:rsidRDefault="00C0524E" w:rsidP="00082BE9">
            <w:pPr>
              <w:jc w:val="center"/>
              <w:rPr>
                <w:b/>
                <w:sz w:val="22"/>
                <w:szCs w:val="22"/>
                <w:lang w:eastAsia="en-US"/>
              </w:rPr>
            </w:pPr>
            <w:r w:rsidRPr="00143601">
              <w:rPr>
                <w:b/>
                <w:sz w:val="22"/>
                <w:szCs w:val="22"/>
                <w:lang w:eastAsia="en-US"/>
              </w:rPr>
              <w:t>Ед. изм.</w:t>
            </w:r>
          </w:p>
        </w:tc>
        <w:tc>
          <w:tcPr>
            <w:tcW w:w="711" w:type="dxa"/>
            <w:shd w:val="clear" w:color="auto" w:fill="auto"/>
            <w:noWrap/>
            <w:vAlign w:val="center"/>
          </w:tcPr>
          <w:p w:rsidR="00C0524E" w:rsidRPr="00143601" w:rsidRDefault="00C0524E" w:rsidP="00082BE9">
            <w:pPr>
              <w:jc w:val="center"/>
              <w:rPr>
                <w:b/>
                <w:sz w:val="22"/>
                <w:szCs w:val="22"/>
                <w:lang w:eastAsia="en-US"/>
              </w:rPr>
            </w:pPr>
            <w:r w:rsidRPr="00143601">
              <w:rPr>
                <w:b/>
                <w:sz w:val="22"/>
                <w:szCs w:val="22"/>
                <w:lang w:eastAsia="en-US"/>
              </w:rPr>
              <w:t>Кол-во</w:t>
            </w:r>
          </w:p>
        </w:tc>
        <w:tc>
          <w:tcPr>
            <w:tcW w:w="850" w:type="dxa"/>
            <w:vAlign w:val="center"/>
          </w:tcPr>
          <w:p w:rsidR="00C0524E" w:rsidRPr="00143601" w:rsidRDefault="00C0524E" w:rsidP="00082BE9">
            <w:pPr>
              <w:jc w:val="center"/>
              <w:rPr>
                <w:b/>
                <w:sz w:val="22"/>
                <w:szCs w:val="22"/>
                <w:lang w:eastAsia="en-US"/>
              </w:rPr>
            </w:pPr>
            <w:r w:rsidRPr="00143601">
              <w:rPr>
                <w:b/>
                <w:sz w:val="22"/>
                <w:szCs w:val="22"/>
                <w:lang w:eastAsia="en-US"/>
              </w:rPr>
              <w:t>Наименование страны происхождения товара</w:t>
            </w:r>
          </w:p>
        </w:tc>
        <w:tc>
          <w:tcPr>
            <w:tcW w:w="992" w:type="dxa"/>
            <w:vAlign w:val="center"/>
          </w:tcPr>
          <w:p w:rsidR="00C0524E" w:rsidRPr="00143601" w:rsidRDefault="00C0524E" w:rsidP="00082BE9">
            <w:pPr>
              <w:jc w:val="center"/>
              <w:rPr>
                <w:b/>
                <w:sz w:val="22"/>
                <w:szCs w:val="22"/>
                <w:lang w:eastAsia="en-US"/>
              </w:rPr>
            </w:pPr>
            <w:r w:rsidRPr="00143601">
              <w:rPr>
                <w:b/>
                <w:sz w:val="22"/>
                <w:szCs w:val="22"/>
                <w:lang w:eastAsia="en-US"/>
              </w:rPr>
              <w:t>Цена за единицу товара, с учетом НДС - __ % /НДС не предусмотрен/, руб.</w:t>
            </w:r>
          </w:p>
        </w:tc>
        <w:tc>
          <w:tcPr>
            <w:tcW w:w="1166" w:type="dxa"/>
            <w:vAlign w:val="center"/>
          </w:tcPr>
          <w:p w:rsidR="00C0524E" w:rsidRPr="00143601" w:rsidRDefault="00C0524E" w:rsidP="00082BE9">
            <w:pPr>
              <w:jc w:val="center"/>
              <w:rPr>
                <w:b/>
                <w:sz w:val="22"/>
                <w:szCs w:val="22"/>
                <w:lang w:eastAsia="en-US"/>
              </w:rPr>
            </w:pPr>
            <w:r w:rsidRPr="00143601">
              <w:rPr>
                <w:b/>
                <w:sz w:val="22"/>
                <w:szCs w:val="22"/>
                <w:lang w:eastAsia="en-US"/>
              </w:rPr>
              <w:t>Стоимость товара, с учетом НДС - __ % /НДС не предусмотрен/,  руб.</w:t>
            </w: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ac"/>
              <w:jc w:val="center"/>
            </w:pPr>
            <w:proofErr w:type="spellStart"/>
            <w:r w:rsidRPr="00143601">
              <w:t>Амоксицилин</w:t>
            </w:r>
            <w:proofErr w:type="spellEnd"/>
            <w:r w:rsidRPr="00143601">
              <w:t xml:space="preserve"> 15%</w:t>
            </w:r>
          </w:p>
          <w:p w:rsidR="00C0524E" w:rsidRPr="00143601" w:rsidRDefault="00C0524E" w:rsidP="00082BE9">
            <w:pPr>
              <w:pStyle w:val="1"/>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Стерильная суспензия для инъекций 15%,флакон 10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Флакон</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250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ac"/>
              <w:jc w:val="center"/>
            </w:pPr>
            <w:proofErr w:type="spellStart"/>
            <w:r w:rsidRPr="00143601">
              <w:t>Марфлоксин</w:t>
            </w:r>
            <w:proofErr w:type="spellEnd"/>
          </w:p>
          <w:p w:rsidR="00C0524E" w:rsidRPr="00143601" w:rsidRDefault="00C0524E" w:rsidP="00082BE9">
            <w:pPr>
              <w:pStyle w:val="1"/>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орального применения, 20 мг, 10шт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Марфлоксин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орального применения, 5 мг, 10шт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4</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Марфлоксин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орального применения, 80 мг, 12шт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Энроксил</w:t>
            </w:r>
            <w:proofErr w:type="spellEnd"/>
            <w:r w:rsidRPr="00143601">
              <w:rPr>
                <w:sz w:val="22"/>
                <w:szCs w:val="22"/>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орального применения, 15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40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Энроксил</w:t>
            </w:r>
            <w:proofErr w:type="spellEnd"/>
            <w:r w:rsidRPr="00143601">
              <w:rPr>
                <w:sz w:val="22"/>
                <w:szCs w:val="22"/>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орального применения, 150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7</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Энроксил</w:t>
            </w:r>
            <w:proofErr w:type="spellEnd"/>
            <w:r w:rsidRPr="00143601">
              <w:rPr>
                <w:sz w:val="22"/>
                <w:szCs w:val="22"/>
              </w:rPr>
              <w:t xml:space="preserve"> таблетки со вкусом мяса</w:t>
            </w:r>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орального применения, 50 мг, по 10 таблеток в блистере, 1 блистер в упаковке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40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8</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 xml:space="preserve">Таблетки для перорального применения 200мг, в </w:t>
            </w:r>
            <w:proofErr w:type="spellStart"/>
            <w:r w:rsidRPr="00143601">
              <w:rPr>
                <w:sz w:val="22"/>
                <w:szCs w:val="22"/>
              </w:rPr>
              <w:t>упак</w:t>
            </w:r>
            <w:proofErr w:type="spellEnd"/>
            <w:r w:rsidRPr="00143601">
              <w:rPr>
                <w:sz w:val="22"/>
                <w:szCs w:val="22"/>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9</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 xml:space="preserve">Таблетки для перорального применения 40мг, в </w:t>
            </w:r>
            <w:proofErr w:type="spellStart"/>
            <w:r w:rsidRPr="00143601">
              <w:rPr>
                <w:sz w:val="22"/>
                <w:szCs w:val="22"/>
              </w:rPr>
              <w:t>упак</w:t>
            </w:r>
            <w:proofErr w:type="spellEnd"/>
            <w:r w:rsidRPr="00143601">
              <w:rPr>
                <w:sz w:val="22"/>
                <w:szCs w:val="22"/>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перорального применения 100 мг, в упаковке 14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11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pStyle w:val="1"/>
              <w:rPr>
                <w:rFonts w:ascii="Times New Roman" w:hAnsi="Times New Roman"/>
                <w:sz w:val="22"/>
                <w:szCs w:val="22"/>
              </w:rPr>
            </w:pPr>
            <w:r w:rsidRPr="00143601">
              <w:rPr>
                <w:sz w:val="22"/>
                <w:szCs w:val="22"/>
              </w:rPr>
              <w:t>Таблетки  для перорального применения 200 мг, в упаковке 12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1"/>
              <w:rPr>
                <w:rFonts w:ascii="Times New Roman" w:hAnsi="Times New Roman"/>
                <w:sz w:val="22"/>
                <w:szCs w:val="22"/>
              </w:rPr>
            </w:pPr>
            <w:r w:rsidRPr="00143601">
              <w:rPr>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pStyle w:val="1"/>
              <w:rPr>
                <w:rFonts w:ascii="Times New Roman" w:hAnsi="Times New Roman"/>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kern w:val="0"/>
                <w:sz w:val="22"/>
                <w:szCs w:val="22"/>
                <w:lang w:eastAsia="ru-RU"/>
              </w:rPr>
            </w:pPr>
            <w:r w:rsidRPr="00143601">
              <w:rPr>
                <w:sz w:val="22"/>
                <w:szCs w:val="22"/>
              </w:rPr>
              <w:lastRenderedPageBreak/>
              <w:t>12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393939"/>
                <w:sz w:val="22"/>
                <w:szCs w:val="22"/>
                <w:shd w:val="clear" w:color="auto" w:fill="FFFFFF"/>
              </w:rPr>
            </w:pPr>
            <w:proofErr w:type="spellStart"/>
            <w:r w:rsidRPr="00143601">
              <w:rPr>
                <w:sz w:val="22"/>
                <w:szCs w:val="22"/>
              </w:rPr>
              <w:t>Доксифин</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rPr>
                <w:color w:val="393939"/>
                <w:sz w:val="22"/>
                <w:szCs w:val="22"/>
                <w:shd w:val="clear" w:color="auto" w:fill="FFFFFF"/>
              </w:rPr>
            </w:pPr>
            <w:r w:rsidRPr="00143601">
              <w:rPr>
                <w:sz w:val="22"/>
                <w:szCs w:val="22"/>
              </w:rPr>
              <w:t>Таблетки  для перорального применения 50 мг, в упаковке 14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60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kern w:val="0"/>
                <w:sz w:val="22"/>
                <w:szCs w:val="22"/>
                <w:lang w:eastAsia="ru-RU"/>
              </w:rPr>
            </w:pPr>
            <w:r w:rsidRPr="00143601">
              <w:rPr>
                <w:sz w:val="22"/>
                <w:szCs w:val="22"/>
              </w:rPr>
              <w:t>13</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pStyle w:val="ac"/>
              <w:jc w:val="center"/>
            </w:pPr>
            <w:proofErr w:type="spellStart"/>
            <w:r w:rsidRPr="00143601">
              <w:t>Амоксицилин</w:t>
            </w:r>
            <w:proofErr w:type="spellEnd"/>
            <w:r w:rsidRPr="00143601">
              <w:t xml:space="preserve"> 15%</w:t>
            </w:r>
          </w:p>
          <w:p w:rsidR="00C0524E" w:rsidRPr="00143601" w:rsidRDefault="00C0524E" w:rsidP="00082BE9">
            <w:pPr>
              <w:rPr>
                <w:color w:val="393939"/>
                <w:sz w:val="22"/>
                <w:szCs w:val="22"/>
                <w:shd w:val="clear" w:color="auto" w:fill="FFFFFF"/>
              </w:rPr>
            </w:pPr>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rPr>
                <w:color w:val="393939"/>
                <w:sz w:val="22"/>
                <w:szCs w:val="22"/>
                <w:shd w:val="clear" w:color="auto" w:fill="FFFFFF"/>
              </w:rPr>
            </w:pPr>
            <w:r w:rsidRPr="00143601">
              <w:rPr>
                <w:sz w:val="22"/>
                <w:szCs w:val="22"/>
              </w:rPr>
              <w:t>Стерильная суспензия для инъекций 15%,флакон 100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Флакон</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kern w:val="0"/>
                <w:sz w:val="22"/>
                <w:szCs w:val="22"/>
                <w:lang w:eastAsia="ru-RU"/>
              </w:rPr>
            </w:pPr>
            <w:r w:rsidRPr="00143601">
              <w:rPr>
                <w:sz w:val="22"/>
                <w:szCs w:val="22"/>
              </w:rPr>
              <w:t>14</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393939"/>
                <w:sz w:val="22"/>
                <w:szCs w:val="22"/>
                <w:shd w:val="clear" w:color="auto" w:fill="FFFFFF"/>
              </w:rPr>
            </w:pPr>
            <w:proofErr w:type="spellStart"/>
            <w:r w:rsidRPr="00143601">
              <w:rPr>
                <w:sz w:val="22"/>
                <w:szCs w:val="22"/>
              </w:rPr>
              <w:t>Докситрон</w:t>
            </w:r>
            <w:proofErr w:type="spellEnd"/>
          </w:p>
        </w:tc>
        <w:tc>
          <w:tcPr>
            <w:tcW w:w="340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393939"/>
                <w:sz w:val="22"/>
                <w:szCs w:val="22"/>
                <w:shd w:val="clear" w:color="auto" w:fill="FFFFFF"/>
              </w:rPr>
            </w:pPr>
            <w:r w:rsidRPr="00143601">
              <w:rPr>
                <w:sz w:val="22"/>
                <w:szCs w:val="22"/>
              </w:rPr>
              <w:t>Таблетки  для перорального применения 100 мг, в упаковке 12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kern w:val="0"/>
                <w:sz w:val="22"/>
                <w:szCs w:val="22"/>
                <w:lang w:eastAsia="ru-RU"/>
              </w:rPr>
            </w:pPr>
            <w:r w:rsidRPr="00143601">
              <w:rPr>
                <w:sz w:val="22"/>
                <w:szCs w:val="22"/>
              </w:rPr>
              <w:t>15</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393939"/>
                <w:sz w:val="22"/>
                <w:szCs w:val="22"/>
                <w:shd w:val="clear" w:color="auto" w:fill="FFFFFF"/>
              </w:rPr>
            </w:pPr>
            <w:proofErr w:type="spellStart"/>
            <w:r w:rsidRPr="00143601">
              <w:rPr>
                <w:sz w:val="22"/>
                <w:szCs w:val="22"/>
              </w:rPr>
              <w:t>Докситрон</w:t>
            </w:r>
            <w:proofErr w:type="spellEnd"/>
          </w:p>
        </w:tc>
        <w:tc>
          <w:tcPr>
            <w:tcW w:w="340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393939"/>
                <w:sz w:val="22"/>
                <w:szCs w:val="22"/>
                <w:shd w:val="clear" w:color="auto" w:fill="FFFFFF"/>
              </w:rPr>
            </w:pPr>
            <w:r w:rsidRPr="00143601">
              <w:rPr>
                <w:sz w:val="22"/>
                <w:szCs w:val="22"/>
              </w:rPr>
              <w:t>Таблетки  для перорального применения 20 мг, в упаковке 20 таблеток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proofErr w:type="spellStart"/>
            <w:r w:rsidRPr="00143601">
              <w:rPr>
                <w:sz w:val="22"/>
                <w:szCs w:val="22"/>
              </w:rPr>
              <w:t>Упак</w:t>
            </w:r>
            <w:proofErr w:type="spellEnd"/>
            <w:r w:rsidRPr="00143601">
              <w:rPr>
                <w:sz w:val="22"/>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kern w:val="0"/>
                <w:sz w:val="22"/>
                <w:szCs w:val="22"/>
                <w:lang w:eastAsia="ru-RU"/>
              </w:rPr>
            </w:pPr>
            <w:r w:rsidRPr="00143601">
              <w:rPr>
                <w:sz w:val="22"/>
                <w:szCs w:val="22"/>
              </w:rPr>
              <w:t>16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393939"/>
                <w:sz w:val="22"/>
                <w:szCs w:val="22"/>
                <w:shd w:val="clear" w:color="auto" w:fill="FFFFFF"/>
              </w:rPr>
            </w:pPr>
            <w:proofErr w:type="spellStart"/>
            <w:r w:rsidRPr="00143601">
              <w:rPr>
                <w:sz w:val="22"/>
                <w:szCs w:val="22"/>
              </w:rPr>
              <w:t>Кладакса</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C0524E" w:rsidRPr="00143601" w:rsidRDefault="00C0524E" w:rsidP="00082BE9">
            <w:pPr>
              <w:rPr>
                <w:color w:val="393939"/>
                <w:sz w:val="22"/>
                <w:szCs w:val="22"/>
                <w:shd w:val="clear" w:color="auto" w:fill="FFFFFF"/>
              </w:rPr>
            </w:pPr>
            <w:r w:rsidRPr="00143601">
              <w:rPr>
                <w:sz w:val="22"/>
                <w:szCs w:val="22"/>
              </w:rPr>
              <w:t xml:space="preserve">Таблетки для перорального применения 400мг, в </w:t>
            </w:r>
            <w:proofErr w:type="spellStart"/>
            <w:r w:rsidRPr="00143601">
              <w:rPr>
                <w:sz w:val="22"/>
                <w:szCs w:val="22"/>
              </w:rPr>
              <w:t>упак</w:t>
            </w:r>
            <w:proofErr w:type="spellEnd"/>
            <w:r w:rsidRPr="00143601">
              <w:rPr>
                <w:sz w:val="22"/>
                <w:szCs w:val="22"/>
              </w:rPr>
              <w:t>. 10 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proofErr w:type="spellStart"/>
            <w:r w:rsidRPr="00143601">
              <w:rPr>
                <w:sz w:val="22"/>
                <w:szCs w:val="22"/>
              </w:rPr>
              <w:t>Упак</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r>
      <w:tr w:rsidR="00C0524E" w:rsidRPr="00143601" w:rsidTr="00082BE9">
        <w:trPr>
          <w:trHeight w:val="48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kern w:val="0"/>
                <w:sz w:val="22"/>
                <w:szCs w:val="22"/>
                <w:lang w:eastAsia="ru-RU"/>
              </w:rPr>
            </w:pPr>
            <w:r w:rsidRPr="00143601">
              <w:rPr>
                <w:sz w:val="22"/>
                <w:szCs w:val="22"/>
              </w:rPr>
              <w:t>17</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393939"/>
                <w:sz w:val="22"/>
                <w:szCs w:val="22"/>
                <w:shd w:val="clear" w:color="auto" w:fill="FFFFFF"/>
              </w:rPr>
            </w:pPr>
            <w:proofErr w:type="spellStart"/>
            <w:r w:rsidRPr="00143601">
              <w:rPr>
                <w:sz w:val="22"/>
                <w:szCs w:val="22"/>
              </w:rPr>
              <w:t>Террамицин</w:t>
            </w:r>
            <w:proofErr w:type="spellEnd"/>
            <w:r w:rsidRPr="00143601">
              <w:rPr>
                <w:sz w:val="22"/>
                <w:szCs w:val="22"/>
              </w:rPr>
              <w:t xml:space="preserve"> Аэрозоль Спрей</w:t>
            </w:r>
          </w:p>
        </w:tc>
        <w:tc>
          <w:tcPr>
            <w:tcW w:w="340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393939"/>
                <w:sz w:val="22"/>
                <w:szCs w:val="22"/>
                <w:shd w:val="clear" w:color="auto" w:fill="FFFFFF"/>
              </w:rPr>
            </w:pPr>
            <w:r w:rsidRPr="00143601">
              <w:rPr>
                <w:sz w:val="22"/>
                <w:szCs w:val="22"/>
              </w:rPr>
              <w:t>Аэрозоль Спрей (раствор для наружного применения, Алюминиевый баллон 150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Шт.</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24E" w:rsidRPr="00143601" w:rsidRDefault="00C0524E" w:rsidP="00082BE9">
            <w:pPr>
              <w:rPr>
                <w:color w:val="000000"/>
                <w:sz w:val="22"/>
                <w:szCs w:val="22"/>
              </w:rPr>
            </w:pPr>
            <w:r w:rsidRPr="00143601">
              <w:rPr>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r>
      <w:tr w:rsidR="00C0524E" w:rsidRPr="00143601" w:rsidTr="00082BE9">
        <w:trPr>
          <w:trHeight w:val="483"/>
        </w:trPr>
        <w:tc>
          <w:tcPr>
            <w:tcW w:w="898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0524E" w:rsidRPr="00143601" w:rsidRDefault="00C0524E" w:rsidP="00082BE9">
            <w:pPr>
              <w:rPr>
                <w:color w:val="000000"/>
                <w:sz w:val="22"/>
                <w:szCs w:val="22"/>
              </w:rPr>
            </w:pPr>
            <w:r w:rsidRPr="00143601">
              <w:rPr>
                <w:color w:val="000000"/>
                <w:sz w:val="22"/>
                <w:szCs w:val="22"/>
              </w:rPr>
              <w:t xml:space="preserve">Итого </w:t>
            </w:r>
          </w:p>
        </w:tc>
        <w:tc>
          <w:tcPr>
            <w:tcW w:w="1166" w:type="dxa"/>
            <w:tcBorders>
              <w:top w:val="single" w:sz="4" w:space="0" w:color="auto"/>
              <w:left w:val="single" w:sz="4" w:space="0" w:color="auto"/>
              <w:bottom w:val="single" w:sz="4" w:space="0" w:color="auto"/>
              <w:right w:val="single" w:sz="4" w:space="0" w:color="auto"/>
            </w:tcBorders>
          </w:tcPr>
          <w:p w:rsidR="00C0524E" w:rsidRPr="00143601" w:rsidRDefault="00C0524E" w:rsidP="00082BE9">
            <w:pPr>
              <w:rPr>
                <w:color w:val="000000"/>
                <w:sz w:val="22"/>
                <w:szCs w:val="22"/>
              </w:rPr>
            </w:pPr>
          </w:p>
        </w:tc>
      </w:tr>
    </w:tbl>
    <w:p w:rsidR="00C0524E" w:rsidRPr="00143601" w:rsidRDefault="00C0524E" w:rsidP="00C0524E">
      <w:pPr>
        <w:tabs>
          <w:tab w:val="left" w:pos="5245"/>
        </w:tabs>
        <w:rPr>
          <w:b/>
          <w:sz w:val="22"/>
          <w:szCs w:val="22"/>
        </w:rPr>
      </w:pPr>
      <w:r w:rsidRPr="00143601">
        <w:rPr>
          <w:b/>
          <w:sz w:val="22"/>
          <w:szCs w:val="22"/>
        </w:rPr>
        <w:t>ПОСТАВЩИК</w:t>
      </w:r>
      <w:r w:rsidRPr="00143601">
        <w:rPr>
          <w:b/>
          <w:sz w:val="22"/>
          <w:szCs w:val="22"/>
        </w:rPr>
        <w:tab/>
        <w:t>ЗАКАЗЧИК</w:t>
      </w:r>
    </w:p>
    <w:p w:rsidR="00C0524E" w:rsidRPr="00143601" w:rsidRDefault="00C0524E" w:rsidP="00C0524E">
      <w:pPr>
        <w:pStyle w:val="1"/>
        <w:rPr>
          <w:rFonts w:ascii="Times New Roman" w:hAnsi="Times New Roman"/>
          <w:sz w:val="22"/>
          <w:szCs w:val="22"/>
        </w:rPr>
      </w:pPr>
      <w:r w:rsidRPr="00143601">
        <w:rPr>
          <w:rFonts w:ascii="Times New Roman" w:hAnsi="Times New Roman"/>
          <w:sz w:val="22"/>
          <w:szCs w:val="22"/>
        </w:rPr>
        <w:t xml:space="preserve"> От</w:t>
      </w:r>
    </w:p>
    <w:p w:rsidR="00C0524E" w:rsidRPr="00143601" w:rsidRDefault="00C0524E" w:rsidP="000E7FCB">
      <w:pPr>
        <w:pStyle w:val="1"/>
        <w:rPr>
          <w:sz w:val="22"/>
          <w:szCs w:val="22"/>
        </w:rPr>
      </w:pPr>
      <w:r w:rsidRPr="00143601">
        <w:rPr>
          <w:rFonts w:ascii="Times New Roman" w:hAnsi="Times New Roman"/>
          <w:sz w:val="22"/>
          <w:szCs w:val="22"/>
        </w:rPr>
        <w:t xml:space="preserve">                                         </w:t>
      </w:r>
      <w:r w:rsidRPr="00143601">
        <w:rPr>
          <w:rFonts w:ascii="Times New Roman" w:hAnsi="Times New Roman"/>
          <w:sz w:val="22"/>
          <w:szCs w:val="22"/>
        </w:rPr>
        <w:tab/>
      </w:r>
      <w:r w:rsidRPr="00143601">
        <w:rPr>
          <w:rFonts w:ascii="Times New Roman" w:hAnsi="Times New Roman"/>
          <w:sz w:val="22"/>
          <w:szCs w:val="22"/>
        </w:rPr>
        <w:tab/>
        <w:t xml:space="preserve">                                                         </w:t>
      </w:r>
    </w:p>
    <w:p w:rsidR="00C0524E" w:rsidRPr="00143601" w:rsidRDefault="00C0524E" w:rsidP="00C0524E">
      <w:pPr>
        <w:tabs>
          <w:tab w:val="left" w:pos="5245"/>
          <w:tab w:val="left" w:pos="5664"/>
          <w:tab w:val="left" w:pos="6372"/>
          <w:tab w:val="left" w:pos="7080"/>
          <w:tab w:val="left" w:pos="8890"/>
        </w:tabs>
        <w:rPr>
          <w:sz w:val="22"/>
          <w:szCs w:val="22"/>
        </w:rPr>
      </w:pPr>
      <w:r w:rsidRPr="00143601">
        <w:rPr>
          <w:sz w:val="22"/>
          <w:szCs w:val="22"/>
        </w:rPr>
        <w:t>__________________/ ______________ /</w:t>
      </w:r>
      <w:r w:rsidRPr="00143601">
        <w:rPr>
          <w:sz w:val="22"/>
          <w:szCs w:val="22"/>
        </w:rPr>
        <w:tab/>
      </w:r>
      <w:r w:rsidRPr="00143601">
        <w:rPr>
          <w:sz w:val="22"/>
          <w:szCs w:val="22"/>
        </w:rPr>
        <w:tab/>
        <w:t>_________________ /Дегтярёв А.Я./</w:t>
      </w:r>
    </w:p>
    <w:p w:rsidR="00C0524E" w:rsidRPr="00143601" w:rsidRDefault="00C0524E" w:rsidP="00C0524E">
      <w:pPr>
        <w:tabs>
          <w:tab w:val="left" w:pos="5245"/>
        </w:tabs>
        <w:ind w:firstLine="720"/>
        <w:rPr>
          <w:sz w:val="22"/>
          <w:szCs w:val="22"/>
        </w:rPr>
      </w:pPr>
      <w:r w:rsidRPr="00143601">
        <w:rPr>
          <w:sz w:val="22"/>
          <w:szCs w:val="22"/>
        </w:rPr>
        <w:tab/>
      </w:r>
      <w:r w:rsidRPr="00143601">
        <w:rPr>
          <w:sz w:val="22"/>
          <w:szCs w:val="22"/>
        </w:rPr>
        <w:tab/>
      </w:r>
    </w:p>
    <w:p w:rsidR="00C0524E" w:rsidRPr="00143601" w:rsidRDefault="00C0524E" w:rsidP="00C0524E">
      <w:pPr>
        <w:tabs>
          <w:tab w:val="left" w:pos="1526"/>
        </w:tabs>
        <w:rPr>
          <w:sz w:val="22"/>
          <w:szCs w:val="22"/>
        </w:rPr>
      </w:pPr>
      <w:r w:rsidRPr="00143601">
        <w:rPr>
          <w:sz w:val="22"/>
          <w:szCs w:val="22"/>
        </w:rPr>
        <w:t>«_____» _______________ 2024 г.</w:t>
      </w:r>
      <w:r w:rsidRPr="00143601">
        <w:rPr>
          <w:sz w:val="22"/>
          <w:szCs w:val="22"/>
        </w:rPr>
        <w:tab/>
      </w:r>
      <w:r w:rsidRPr="00143601">
        <w:rPr>
          <w:sz w:val="22"/>
          <w:szCs w:val="22"/>
        </w:rPr>
        <w:tab/>
        <w:t xml:space="preserve">                            «_____» _______________ 2024г.</w:t>
      </w:r>
    </w:p>
    <w:p w:rsidR="00CF6EBA" w:rsidRPr="00143601" w:rsidRDefault="00C0524E" w:rsidP="000E7FCB">
      <w:pPr>
        <w:jc w:val="center"/>
        <w:rPr>
          <w:b/>
          <w:sz w:val="22"/>
          <w:szCs w:val="22"/>
        </w:rPr>
      </w:pPr>
      <w:r w:rsidRPr="00143601">
        <w:rPr>
          <w:sz w:val="22"/>
          <w:szCs w:val="22"/>
        </w:rPr>
        <w:br w:type="page"/>
      </w:r>
    </w:p>
    <w:p w:rsidR="00D77B3D" w:rsidRPr="00143601" w:rsidRDefault="00D77B3D" w:rsidP="00C0524E">
      <w:pPr>
        <w:rPr>
          <w:b/>
          <w:sz w:val="22"/>
          <w:szCs w:val="22"/>
        </w:rPr>
      </w:pPr>
    </w:p>
    <w:p w:rsidR="00D77B3D" w:rsidRPr="00143601" w:rsidRDefault="00D77B3D" w:rsidP="00C0524E">
      <w:pPr>
        <w:rPr>
          <w:sz w:val="22"/>
          <w:szCs w:val="22"/>
        </w:rPr>
      </w:pPr>
    </w:p>
    <w:sectPr w:rsidR="00D77B3D" w:rsidRPr="00143601" w:rsidSect="00143601">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A60"/>
    <w:multiLevelType w:val="multilevel"/>
    <w:tmpl w:val="2C8E8C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DB1E28"/>
    <w:multiLevelType w:val="multilevel"/>
    <w:tmpl w:val="24B21ECA"/>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1B45C09"/>
    <w:multiLevelType w:val="multilevel"/>
    <w:tmpl w:val="27125F0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 w15:restartNumberingAfterBreak="0">
    <w:nsid w:val="166F49EC"/>
    <w:multiLevelType w:val="multilevel"/>
    <w:tmpl w:val="43F6CA92"/>
    <w:lvl w:ilvl="0">
      <w:start w:val="8"/>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38B133E"/>
    <w:multiLevelType w:val="multilevel"/>
    <w:tmpl w:val="BBEC074E"/>
    <w:lvl w:ilvl="0">
      <w:start w:val="2"/>
      <w:numFmt w:val="decimal"/>
      <w:lvlText w:val="%1."/>
      <w:lvlJc w:val="left"/>
      <w:pPr>
        <w:tabs>
          <w:tab w:val="num" w:pos="368"/>
        </w:tabs>
        <w:ind w:left="368" w:hanging="368"/>
      </w:pPr>
      <w:rPr>
        <w:rFonts w:hint="default"/>
        <w:b/>
      </w:rPr>
    </w:lvl>
    <w:lvl w:ilvl="1">
      <w:start w:val="1"/>
      <w:numFmt w:val="decimal"/>
      <w:lvlText w:val="%1.%2."/>
      <w:lvlJc w:val="left"/>
      <w:pPr>
        <w:tabs>
          <w:tab w:val="num" w:pos="935"/>
        </w:tabs>
        <w:ind w:left="935" w:hanging="368"/>
      </w:pPr>
      <w:rPr>
        <w:rFonts w:hint="default"/>
        <w:b w:val="0"/>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5" w15:restartNumberingAfterBreak="0">
    <w:nsid w:val="5E7A25E0"/>
    <w:multiLevelType w:val="hybridMultilevel"/>
    <w:tmpl w:val="7BACE5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BA"/>
    <w:rsid w:val="00082BE9"/>
    <w:rsid w:val="000A4018"/>
    <w:rsid w:val="000D6823"/>
    <w:rsid w:val="000E7FCB"/>
    <w:rsid w:val="00143601"/>
    <w:rsid w:val="001840DE"/>
    <w:rsid w:val="001B45D4"/>
    <w:rsid w:val="002C7940"/>
    <w:rsid w:val="00303CD4"/>
    <w:rsid w:val="003139DE"/>
    <w:rsid w:val="00407213"/>
    <w:rsid w:val="00413D2B"/>
    <w:rsid w:val="00424CCF"/>
    <w:rsid w:val="004F18CD"/>
    <w:rsid w:val="00510ADE"/>
    <w:rsid w:val="00552657"/>
    <w:rsid w:val="00595C3B"/>
    <w:rsid w:val="005A32AC"/>
    <w:rsid w:val="005C6E14"/>
    <w:rsid w:val="005C764F"/>
    <w:rsid w:val="00722CD3"/>
    <w:rsid w:val="00743D7D"/>
    <w:rsid w:val="00825076"/>
    <w:rsid w:val="00825D31"/>
    <w:rsid w:val="00832DF1"/>
    <w:rsid w:val="008618E2"/>
    <w:rsid w:val="008A38BC"/>
    <w:rsid w:val="008B483E"/>
    <w:rsid w:val="008C44B3"/>
    <w:rsid w:val="0091203E"/>
    <w:rsid w:val="00932787"/>
    <w:rsid w:val="00943F31"/>
    <w:rsid w:val="00975BB2"/>
    <w:rsid w:val="0098290B"/>
    <w:rsid w:val="009A28BC"/>
    <w:rsid w:val="00A07C4E"/>
    <w:rsid w:val="00A70827"/>
    <w:rsid w:val="00A7410C"/>
    <w:rsid w:val="00B41482"/>
    <w:rsid w:val="00B85BC9"/>
    <w:rsid w:val="00C046DC"/>
    <w:rsid w:val="00C0524E"/>
    <w:rsid w:val="00C16F82"/>
    <w:rsid w:val="00C407FB"/>
    <w:rsid w:val="00C5676D"/>
    <w:rsid w:val="00CA7D84"/>
    <w:rsid w:val="00CF6EBA"/>
    <w:rsid w:val="00D77B3D"/>
    <w:rsid w:val="00D94726"/>
    <w:rsid w:val="00DB0B8B"/>
    <w:rsid w:val="00DD6E34"/>
    <w:rsid w:val="00E0753D"/>
    <w:rsid w:val="00F653C3"/>
    <w:rsid w:val="00FC7CE9"/>
    <w:rsid w:val="00FE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EFC6"/>
  <w15:docId w15:val="{FEFCDE69-4C8C-4686-AD30-A36EEEE1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4E"/>
    <w:pPr>
      <w:suppressAutoHyphens/>
      <w:spacing w:after="60" w:line="240" w:lineRule="auto"/>
      <w:jc w:val="both"/>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524E"/>
    <w:rPr>
      <w:color w:val="0000FF"/>
      <w:u w:val="single"/>
    </w:rPr>
  </w:style>
  <w:style w:type="paragraph" w:styleId="a4">
    <w:name w:val="Title"/>
    <w:aliases w:val=" Знак6"/>
    <w:basedOn w:val="a"/>
    <w:next w:val="a5"/>
    <w:link w:val="a6"/>
    <w:qFormat/>
    <w:rsid w:val="00C0524E"/>
    <w:pPr>
      <w:keepNext/>
      <w:spacing w:before="240" w:after="120"/>
    </w:pPr>
    <w:rPr>
      <w:rFonts w:ascii="Arial" w:eastAsia="Lucida Sans Unicode" w:hAnsi="Arial" w:cs="Tahoma"/>
      <w:sz w:val="28"/>
      <w:szCs w:val="28"/>
    </w:rPr>
  </w:style>
  <w:style w:type="character" w:customStyle="1" w:styleId="a6">
    <w:name w:val="Заголовок Знак"/>
    <w:aliases w:val=" Знак6 Знак"/>
    <w:basedOn w:val="a0"/>
    <w:link w:val="a4"/>
    <w:rsid w:val="00C0524E"/>
    <w:rPr>
      <w:rFonts w:ascii="Arial" w:eastAsia="Lucida Sans Unicode" w:hAnsi="Arial" w:cs="Tahoma"/>
      <w:kern w:val="1"/>
      <w:sz w:val="28"/>
      <w:szCs w:val="28"/>
      <w:lang w:eastAsia="ar-SA"/>
    </w:rPr>
  </w:style>
  <w:style w:type="paragraph" w:styleId="a5">
    <w:name w:val="Body Text"/>
    <w:basedOn w:val="a"/>
    <w:link w:val="a7"/>
    <w:rsid w:val="00C0524E"/>
    <w:pPr>
      <w:spacing w:after="120"/>
    </w:pPr>
  </w:style>
  <w:style w:type="character" w:customStyle="1" w:styleId="a7">
    <w:name w:val="Основной текст Знак"/>
    <w:basedOn w:val="a0"/>
    <w:link w:val="a5"/>
    <w:rsid w:val="00C0524E"/>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C0524E"/>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0524E"/>
    <w:rPr>
      <w:rFonts w:ascii="Arial" w:eastAsia="Arial" w:hAnsi="Arial" w:cs="Times New Roman"/>
      <w:kern w:val="1"/>
      <w:sz w:val="20"/>
      <w:szCs w:val="20"/>
      <w:lang w:eastAsia="ar-SA"/>
    </w:rPr>
  </w:style>
  <w:style w:type="paragraph" w:customStyle="1" w:styleId="ConsNormal">
    <w:name w:val="ConsNormal"/>
    <w:link w:val="ConsNormal0"/>
    <w:rsid w:val="00C0524E"/>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styleId="a8">
    <w:name w:val="List Paragraph"/>
    <w:basedOn w:val="a"/>
    <w:link w:val="a9"/>
    <w:uiPriority w:val="99"/>
    <w:qFormat/>
    <w:rsid w:val="00C0524E"/>
    <w:pPr>
      <w:spacing w:after="200" w:line="276" w:lineRule="auto"/>
      <w:ind w:left="720"/>
      <w:jc w:val="left"/>
    </w:pPr>
    <w:rPr>
      <w:rFonts w:ascii="Calibri" w:eastAsia="Calibri" w:hAnsi="Calibri"/>
      <w:sz w:val="22"/>
      <w:szCs w:val="22"/>
    </w:rPr>
  </w:style>
  <w:style w:type="paragraph" w:styleId="aa">
    <w:name w:val="Body Text Indent"/>
    <w:basedOn w:val="a"/>
    <w:link w:val="ab"/>
    <w:rsid w:val="00C0524E"/>
    <w:pPr>
      <w:spacing w:after="120"/>
      <w:ind w:left="283"/>
      <w:jc w:val="left"/>
    </w:pPr>
    <w:rPr>
      <w:sz w:val="20"/>
      <w:szCs w:val="20"/>
    </w:rPr>
  </w:style>
  <w:style w:type="character" w:customStyle="1" w:styleId="ab">
    <w:name w:val="Основной текст с отступом Знак"/>
    <w:basedOn w:val="a0"/>
    <w:link w:val="aa"/>
    <w:rsid w:val="00C0524E"/>
    <w:rPr>
      <w:rFonts w:ascii="Times New Roman" w:eastAsia="Times New Roman" w:hAnsi="Times New Roman" w:cs="Times New Roman"/>
      <w:kern w:val="1"/>
      <w:sz w:val="20"/>
      <w:szCs w:val="20"/>
      <w:lang w:eastAsia="ar-SA"/>
    </w:rPr>
  </w:style>
  <w:style w:type="paragraph" w:styleId="ac">
    <w:name w:val="No Spacing"/>
    <w:uiPriority w:val="1"/>
    <w:qFormat/>
    <w:rsid w:val="00C0524E"/>
    <w:pPr>
      <w:suppressAutoHyphens/>
      <w:spacing w:after="0" w:line="240" w:lineRule="auto"/>
    </w:pPr>
    <w:rPr>
      <w:rFonts w:ascii="Calibri" w:eastAsia="Arial" w:hAnsi="Calibri" w:cs="Times New Roman"/>
      <w:kern w:val="1"/>
      <w:lang w:eastAsia="ar-SA"/>
    </w:rPr>
  </w:style>
  <w:style w:type="character" w:customStyle="1" w:styleId="a9">
    <w:name w:val="Абзац списка Знак"/>
    <w:link w:val="a8"/>
    <w:uiPriority w:val="99"/>
    <w:locked/>
    <w:rsid w:val="00C0524E"/>
    <w:rPr>
      <w:rFonts w:ascii="Calibri" w:eastAsia="Calibri" w:hAnsi="Calibri" w:cs="Times New Roman"/>
      <w:kern w:val="1"/>
      <w:lang w:eastAsia="ar-SA"/>
    </w:rPr>
  </w:style>
  <w:style w:type="paragraph" w:styleId="3">
    <w:name w:val="Body Text Indent 3"/>
    <w:basedOn w:val="a"/>
    <w:link w:val="30"/>
    <w:uiPriority w:val="99"/>
    <w:semiHidden/>
    <w:unhideWhenUsed/>
    <w:rsid w:val="00C0524E"/>
    <w:pPr>
      <w:spacing w:after="120"/>
      <w:ind w:left="283"/>
    </w:pPr>
    <w:rPr>
      <w:sz w:val="16"/>
      <w:szCs w:val="16"/>
    </w:rPr>
  </w:style>
  <w:style w:type="character" w:customStyle="1" w:styleId="30">
    <w:name w:val="Основной текст с отступом 3 Знак"/>
    <w:basedOn w:val="a0"/>
    <w:link w:val="3"/>
    <w:uiPriority w:val="99"/>
    <w:semiHidden/>
    <w:rsid w:val="00C0524E"/>
    <w:rPr>
      <w:rFonts w:ascii="Times New Roman" w:eastAsia="Times New Roman" w:hAnsi="Times New Roman" w:cs="Times New Roman"/>
      <w:kern w:val="1"/>
      <w:sz w:val="16"/>
      <w:szCs w:val="16"/>
      <w:lang w:eastAsia="ar-SA"/>
    </w:rPr>
  </w:style>
  <w:style w:type="character" w:customStyle="1" w:styleId="ConsNormal0">
    <w:name w:val="ConsNormal Знак"/>
    <w:link w:val="ConsNormal"/>
    <w:locked/>
    <w:rsid w:val="00C0524E"/>
    <w:rPr>
      <w:rFonts w:ascii="Arial" w:eastAsia="Arial" w:hAnsi="Arial" w:cs="Arial"/>
      <w:kern w:val="1"/>
      <w:sz w:val="20"/>
      <w:szCs w:val="20"/>
      <w:lang w:eastAsia="ar-SA"/>
    </w:rPr>
  </w:style>
  <w:style w:type="paragraph" w:customStyle="1" w:styleId="1">
    <w:name w:val="Обычный1"/>
    <w:link w:val="10"/>
    <w:rsid w:val="00C0524E"/>
    <w:pPr>
      <w:spacing w:after="0" w:line="240" w:lineRule="auto"/>
      <w:jc w:val="both"/>
    </w:pPr>
    <w:rPr>
      <w:rFonts w:ascii="TimesET" w:eastAsia="Times New Roman" w:hAnsi="TimesET" w:cs="Times New Roman"/>
      <w:sz w:val="24"/>
      <w:szCs w:val="20"/>
      <w:lang w:eastAsia="ru-RU"/>
    </w:rPr>
  </w:style>
  <w:style w:type="character" w:customStyle="1" w:styleId="10">
    <w:name w:val="Обычный1 Знак"/>
    <w:link w:val="1"/>
    <w:locked/>
    <w:rsid w:val="00C0524E"/>
    <w:rPr>
      <w:rFonts w:ascii="TimesET" w:eastAsia="Times New Roman" w:hAnsi="TimesET" w:cs="Times New Roman"/>
      <w:sz w:val="24"/>
      <w:szCs w:val="20"/>
      <w:lang w:eastAsia="ru-RU"/>
    </w:rPr>
  </w:style>
  <w:style w:type="paragraph" w:customStyle="1" w:styleId="11">
    <w:name w:val="Основной текст1"/>
    <w:basedOn w:val="a"/>
    <w:rsid w:val="00C0524E"/>
    <w:pPr>
      <w:widowControl w:val="0"/>
      <w:shd w:val="clear" w:color="auto" w:fill="FFFFFF"/>
      <w:suppressAutoHyphens w:val="0"/>
      <w:spacing w:before="180" w:after="0" w:line="250" w:lineRule="exact"/>
      <w:ind w:hanging="340"/>
    </w:pPr>
    <w:rPr>
      <w:rFonts w:ascii="Calibri" w:eastAsia="Calibri" w:hAnsi="Calibri"/>
      <w:kern w:val="0"/>
      <w:sz w:val="23"/>
      <w:szCs w:val="23"/>
      <w:lang w:eastAsia="ru-RU"/>
    </w:rPr>
  </w:style>
  <w:style w:type="character" w:styleId="ad">
    <w:name w:val="Emphasis"/>
    <w:basedOn w:val="a0"/>
    <w:uiPriority w:val="20"/>
    <w:qFormat/>
    <w:rsid w:val="00825D31"/>
    <w:rPr>
      <w:i/>
      <w:iCs/>
    </w:rPr>
  </w:style>
  <w:style w:type="paragraph" w:styleId="ae">
    <w:name w:val="Balloon Text"/>
    <w:basedOn w:val="a"/>
    <w:link w:val="af"/>
    <w:uiPriority w:val="99"/>
    <w:semiHidden/>
    <w:unhideWhenUsed/>
    <w:rsid w:val="00F653C3"/>
    <w:pPr>
      <w:spacing w:after="0"/>
    </w:pPr>
    <w:rPr>
      <w:rFonts w:ascii="Tahoma" w:hAnsi="Tahoma" w:cs="Tahoma"/>
      <w:sz w:val="16"/>
      <w:szCs w:val="16"/>
    </w:rPr>
  </w:style>
  <w:style w:type="character" w:customStyle="1" w:styleId="af">
    <w:name w:val="Текст выноски Знак"/>
    <w:basedOn w:val="a0"/>
    <w:link w:val="ae"/>
    <w:uiPriority w:val="99"/>
    <w:semiHidden/>
    <w:rsid w:val="00F653C3"/>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mailto:vetstation74@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tsklad74@mail.ru" TargetMode="External"/><Relationship Id="rId11" Type="http://schemas.openxmlformats.org/officeDocument/2006/relationships/hyperlink" Target="mailto:Aksyonova@fun.ru" TargetMode="External"/><Relationship Id="rId5" Type="http://schemas.openxmlformats.org/officeDocument/2006/relationships/webSettings" Target="webSettings.xml"/><Relationship Id="rId10" Type="http://schemas.openxmlformats.org/officeDocument/2006/relationships/hyperlink" Target="mailto:vetzakup74@mail.ru" TargetMode="External"/><Relationship Id="rId4" Type="http://schemas.openxmlformats.org/officeDocument/2006/relationships/settings" Target="settings.xml"/><Relationship Id="rId9" Type="http://schemas.openxmlformats.org/officeDocument/2006/relationships/hyperlink" Target="mailto:vetsklad74@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97E8-2D08-49F0-893F-E4BF405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6422</Words>
  <Characters>36612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Татьяна Андреевна</cp:lastModifiedBy>
  <cp:revision>12</cp:revision>
  <cp:lastPrinted>2024-12-03T11:30:00Z</cp:lastPrinted>
  <dcterms:created xsi:type="dcterms:W3CDTF">2024-12-04T05:04:00Z</dcterms:created>
  <dcterms:modified xsi:type="dcterms:W3CDTF">2024-12-18T09:37:00Z</dcterms:modified>
</cp:coreProperties>
</file>