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E1" w:rsidRPr="008F10D7" w:rsidRDefault="00452EE1" w:rsidP="008F10D7">
      <w:pPr>
        <w:pStyle w:val="a4"/>
        <w:jc w:val="right"/>
        <w:rPr>
          <w:b/>
          <w:sz w:val="22"/>
          <w:lang w:eastAsia="ru-RU"/>
        </w:rPr>
      </w:pPr>
      <w:bookmarkStart w:id="0" w:name="_Toc120559141"/>
      <w:bookmarkStart w:id="1" w:name="_Toc106785818"/>
      <w:r w:rsidRPr="008F10D7">
        <w:rPr>
          <w:b/>
          <w:sz w:val="22"/>
          <w:lang w:eastAsia="ru-RU"/>
        </w:rPr>
        <w:t>Приложение №</w:t>
      </w:r>
      <w:r w:rsidR="00BD339D" w:rsidRPr="008F10D7">
        <w:rPr>
          <w:b/>
          <w:sz w:val="22"/>
          <w:lang w:eastAsia="ru-RU"/>
        </w:rPr>
        <w:t>1</w:t>
      </w:r>
      <w:r w:rsidRPr="008F10D7">
        <w:rPr>
          <w:b/>
          <w:sz w:val="22"/>
          <w:lang w:eastAsia="ru-RU"/>
        </w:rPr>
        <w:t xml:space="preserve"> </w:t>
      </w:r>
    </w:p>
    <w:p w:rsidR="00452EE1" w:rsidRPr="008F10D7" w:rsidRDefault="00452EE1" w:rsidP="008F10D7">
      <w:pPr>
        <w:pStyle w:val="a4"/>
        <w:jc w:val="right"/>
        <w:rPr>
          <w:b/>
          <w:sz w:val="22"/>
          <w:lang w:eastAsia="ru-RU"/>
        </w:rPr>
      </w:pPr>
      <w:r w:rsidRPr="008F10D7">
        <w:rPr>
          <w:b/>
          <w:sz w:val="22"/>
          <w:lang w:eastAsia="ru-RU"/>
        </w:rPr>
        <w:t xml:space="preserve">к извещению о проведении </w:t>
      </w:r>
    </w:p>
    <w:p w:rsidR="00452EE1" w:rsidRPr="008F10D7" w:rsidRDefault="004770D1" w:rsidP="008F10D7">
      <w:pPr>
        <w:pStyle w:val="a4"/>
        <w:jc w:val="right"/>
        <w:rPr>
          <w:b/>
          <w:bCs/>
          <w:sz w:val="22"/>
          <w:lang w:eastAsia="ru-RU"/>
        </w:rPr>
      </w:pPr>
      <w:proofErr w:type="gramStart"/>
      <w:r w:rsidRPr="008F10D7">
        <w:rPr>
          <w:b/>
          <w:sz w:val="22"/>
          <w:lang w:eastAsia="ru-RU"/>
        </w:rPr>
        <w:t>закупки</w:t>
      </w:r>
      <w:r w:rsidR="00BD339D" w:rsidRPr="008F10D7">
        <w:rPr>
          <w:b/>
          <w:sz w:val="22"/>
          <w:lang w:eastAsia="ru-RU"/>
        </w:rPr>
        <w:t xml:space="preserve"> </w:t>
      </w:r>
      <w:r w:rsidR="00452EE1" w:rsidRPr="008F10D7">
        <w:rPr>
          <w:b/>
          <w:sz w:val="22"/>
          <w:lang w:eastAsia="ru-RU"/>
        </w:rPr>
        <w:t xml:space="preserve"> в</w:t>
      </w:r>
      <w:proofErr w:type="gramEnd"/>
      <w:r w:rsidR="00452EE1" w:rsidRPr="008F10D7">
        <w:rPr>
          <w:b/>
          <w:sz w:val="22"/>
          <w:lang w:eastAsia="ru-RU"/>
        </w:rPr>
        <w:t xml:space="preserve"> электронной форме</w:t>
      </w:r>
      <w:r w:rsidR="00BD339D" w:rsidRPr="008F10D7">
        <w:rPr>
          <w:b/>
          <w:sz w:val="22"/>
          <w:lang w:eastAsia="ru-RU"/>
        </w:rPr>
        <w:t xml:space="preserve"> для МСП </w:t>
      </w:r>
    </w:p>
    <w:p w:rsidR="00BD339D" w:rsidRPr="008F10D7" w:rsidRDefault="00BD339D" w:rsidP="008F10D7">
      <w:pPr>
        <w:pStyle w:val="a4"/>
        <w:jc w:val="right"/>
        <w:rPr>
          <w:b/>
          <w:sz w:val="22"/>
          <w:lang w:eastAsia="ru-RU"/>
        </w:rPr>
      </w:pPr>
      <w:r w:rsidRPr="008F10D7">
        <w:rPr>
          <w:b/>
          <w:sz w:val="22"/>
          <w:lang w:eastAsia="ru-RU"/>
        </w:rPr>
        <w:t xml:space="preserve">Раздел 4 </w:t>
      </w:r>
    </w:p>
    <w:p w:rsidR="00452EE1" w:rsidRPr="00C33D23" w:rsidRDefault="00452EE1" w:rsidP="00C33D23">
      <w:pPr>
        <w:pStyle w:val="2"/>
        <w:spacing w:line="240" w:lineRule="auto"/>
        <w:ind w:left="426" w:right="-114"/>
        <w:jc w:val="center"/>
        <w:rPr>
          <w:rFonts w:ascii="Times New Roman" w:hAnsi="Times New Roman"/>
          <w:b w:val="0"/>
          <w:color w:val="auto"/>
          <w:sz w:val="20"/>
          <w:szCs w:val="24"/>
          <w:lang w:eastAsia="ru-RU"/>
        </w:rPr>
      </w:pPr>
      <w:r w:rsidRPr="00C33D23">
        <w:rPr>
          <w:rFonts w:ascii="Times New Roman" w:hAnsi="Times New Roman"/>
          <w:b w:val="0"/>
          <w:color w:val="auto"/>
          <w:sz w:val="20"/>
          <w:szCs w:val="24"/>
          <w:lang w:eastAsia="ru-RU"/>
        </w:rPr>
        <w:t>ОБОСНОВАНИЯ НАЧАЛЬНОЙ (МАКСИМАЛЬНОЙ) ЦЕНЫ ДОГОВОРА МЕТОДОМ СОПОСТАВИМЫХ РЫНОЧНЫХ ЦЕН (АНАЛИЗА РЫНКА)»</w:t>
      </w:r>
      <w:bookmarkEnd w:id="0"/>
      <w:bookmarkEnd w:id="1"/>
    </w:p>
    <w:p w:rsidR="00452EE1" w:rsidRPr="00C33D23" w:rsidRDefault="00452EE1" w:rsidP="00452EE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148" w:right="-114"/>
        <w:jc w:val="center"/>
        <w:rPr>
          <w:sz w:val="20"/>
          <w:szCs w:val="24"/>
          <w:lang w:eastAsia="ru-RU"/>
        </w:rPr>
      </w:pPr>
      <w:r w:rsidRPr="00C33D23">
        <w:rPr>
          <w:sz w:val="20"/>
          <w:szCs w:val="24"/>
          <w:lang w:eastAsia="ru-RU"/>
        </w:rPr>
        <w:t xml:space="preserve">Обоснование НМЦД </w:t>
      </w:r>
    </w:p>
    <w:p w:rsidR="00452EE1" w:rsidRPr="00C33D23" w:rsidRDefault="001C6990" w:rsidP="00452EE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148" w:right="-114"/>
        <w:jc w:val="center"/>
        <w:rPr>
          <w:sz w:val="20"/>
          <w:szCs w:val="24"/>
          <w:lang w:eastAsia="ru-RU"/>
        </w:rPr>
      </w:pPr>
      <w:r>
        <w:rPr>
          <w:rFonts w:eastAsia="Times New Roman"/>
          <w:b/>
          <w:bCs/>
          <w:sz w:val="20"/>
          <w:szCs w:val="24"/>
        </w:rPr>
        <w:t xml:space="preserve">Поставка </w:t>
      </w:r>
      <w:r w:rsidR="00452EE1" w:rsidRPr="00C33D23">
        <w:rPr>
          <w:rFonts w:eastAsia="Times New Roman"/>
          <w:b/>
          <w:bCs/>
          <w:sz w:val="20"/>
          <w:szCs w:val="24"/>
        </w:rPr>
        <w:t>лекарственных препаратов для ветеринарного применения</w:t>
      </w:r>
      <w:r w:rsidR="00452EE1" w:rsidRPr="00C33D23">
        <w:rPr>
          <w:sz w:val="20"/>
          <w:szCs w:val="24"/>
          <w:lang w:eastAsia="ru-RU"/>
        </w:rPr>
        <w:t xml:space="preserve"> </w:t>
      </w:r>
    </w:p>
    <w:p w:rsidR="00452EE1" w:rsidRPr="00C33D23" w:rsidRDefault="00452EE1" w:rsidP="00452EE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148" w:right="-114"/>
        <w:jc w:val="center"/>
        <w:rPr>
          <w:sz w:val="20"/>
          <w:szCs w:val="24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7"/>
        <w:gridCol w:w="1559"/>
        <w:gridCol w:w="709"/>
        <w:gridCol w:w="992"/>
        <w:gridCol w:w="1276"/>
        <w:gridCol w:w="1134"/>
        <w:gridCol w:w="1134"/>
        <w:gridCol w:w="1134"/>
        <w:gridCol w:w="1134"/>
        <w:gridCol w:w="1418"/>
        <w:gridCol w:w="992"/>
        <w:gridCol w:w="1240"/>
      </w:tblGrid>
      <w:tr w:rsidR="00452EE1" w:rsidRPr="00D1161B" w:rsidTr="000E35ED">
        <w:tc>
          <w:tcPr>
            <w:tcW w:w="149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E1" w:rsidRPr="00D1161B" w:rsidRDefault="00452EE1" w:rsidP="000E3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161B">
              <w:rPr>
                <w:sz w:val="20"/>
                <w:szCs w:val="20"/>
                <w:lang w:eastAsia="ru-RU"/>
              </w:rPr>
              <w:t>Используется метод сопоставимых рыночных цен (анализ рынка)</w:t>
            </w:r>
          </w:p>
        </w:tc>
      </w:tr>
      <w:tr w:rsidR="00CA194D" w:rsidRPr="00D1161B" w:rsidTr="00CA194D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4D" w:rsidRPr="00D1161B" w:rsidRDefault="00CA194D" w:rsidP="00CA194D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4D" w:rsidRPr="00D1161B" w:rsidRDefault="00CA194D" w:rsidP="00CA194D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Наименование каждой единицы товара, работы,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4D" w:rsidRPr="00D1161B" w:rsidRDefault="00CA194D" w:rsidP="00CA194D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характеристики объекта закупки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4D" w:rsidRPr="00D1161B" w:rsidRDefault="00CA194D" w:rsidP="00CA194D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4D" w:rsidRPr="00D1161B" w:rsidRDefault="00CA194D" w:rsidP="00CA194D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Кол-во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4D" w:rsidRPr="00D1161B" w:rsidRDefault="00CA194D" w:rsidP="00CA194D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Информация о рыночных ценах за ед. изм., руб</w:t>
            </w:r>
            <w:r w:rsidR="00506552" w:rsidRPr="00D1161B">
              <w:rPr>
                <w:sz w:val="1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4D" w:rsidRPr="00D1161B" w:rsidRDefault="00CA194D" w:rsidP="00CA194D">
            <w:pPr>
              <w:jc w:val="center"/>
              <w:rPr>
                <w:sz w:val="14"/>
              </w:rPr>
            </w:pPr>
            <w:r w:rsidRPr="00D1161B">
              <w:rPr>
                <w:sz w:val="14"/>
              </w:rPr>
              <w:t>Рассчитанная</w:t>
            </w:r>
            <w:r w:rsidR="00F81E44" w:rsidRPr="00D1161B">
              <w:rPr>
                <w:sz w:val="14"/>
              </w:rPr>
              <w:t xml:space="preserve"> (средняя)</w:t>
            </w:r>
            <w:r w:rsidRPr="00D1161B">
              <w:rPr>
                <w:sz w:val="14"/>
              </w:rPr>
              <w:t xml:space="preserve"> цена за ед. изм.,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4D" w:rsidRPr="00D1161B" w:rsidRDefault="00CA194D" w:rsidP="00CA194D">
            <w:pPr>
              <w:jc w:val="center"/>
              <w:rPr>
                <w:sz w:val="14"/>
              </w:rPr>
            </w:pPr>
            <w:r w:rsidRPr="00D1161B">
              <w:rPr>
                <w:sz w:val="14"/>
              </w:rPr>
              <w:t>П</w:t>
            </w:r>
            <w:r w:rsidR="004B6AF4" w:rsidRPr="00D1161B">
              <w:rPr>
                <w:sz w:val="14"/>
              </w:rPr>
              <w:t xml:space="preserve">ринятая цена за ед. изм., руб.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4D" w:rsidRPr="00D1161B" w:rsidRDefault="00CA194D" w:rsidP="00CA194D">
            <w:pPr>
              <w:jc w:val="center"/>
              <w:rPr>
                <w:sz w:val="14"/>
              </w:rPr>
            </w:pPr>
            <w:r w:rsidRPr="00D1161B">
              <w:rPr>
                <w:sz w:val="14"/>
              </w:rPr>
              <w:t>Общая стоимость, руб. с НДС</w:t>
            </w:r>
          </w:p>
        </w:tc>
      </w:tr>
      <w:tr w:rsidR="009B351C" w:rsidRPr="00D1161B" w:rsidTr="004A4D4B">
        <w:trPr>
          <w:trHeight w:val="96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1C" w:rsidRPr="00D1161B" w:rsidRDefault="009B351C" w:rsidP="009B351C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1C" w:rsidRPr="00D1161B" w:rsidRDefault="009B351C" w:rsidP="009B351C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1C" w:rsidRPr="00D1161B" w:rsidRDefault="009B351C" w:rsidP="009B351C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1C" w:rsidRPr="00D1161B" w:rsidRDefault="009B351C" w:rsidP="009B351C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1C" w:rsidRPr="00D1161B" w:rsidRDefault="009B351C" w:rsidP="009B351C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1C" w:rsidRPr="00D1161B" w:rsidRDefault="009B351C" w:rsidP="009B351C">
            <w:pPr>
              <w:pStyle w:val="a4"/>
              <w:rPr>
                <w:sz w:val="14"/>
              </w:rPr>
            </w:pPr>
            <w:r w:rsidRPr="00D1161B">
              <w:rPr>
                <w:sz w:val="14"/>
              </w:rPr>
              <w:t>Источник 1</w:t>
            </w:r>
          </w:p>
          <w:p w:rsidR="009B351C" w:rsidRPr="00D1161B" w:rsidRDefault="003F1A25" w:rsidP="009B351C">
            <w:pPr>
              <w:pStyle w:val="a4"/>
              <w:rPr>
                <w:sz w:val="14"/>
              </w:rPr>
            </w:pPr>
            <w:r>
              <w:rPr>
                <w:sz w:val="14"/>
              </w:rPr>
              <w:t>Прайс лист от ООО «</w:t>
            </w:r>
            <w:proofErr w:type="spellStart"/>
            <w:r>
              <w:rPr>
                <w:sz w:val="14"/>
              </w:rPr>
              <w:t>Сибагротрейд</w:t>
            </w:r>
            <w:proofErr w:type="spellEnd"/>
            <w:r>
              <w:rPr>
                <w:sz w:val="1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1C" w:rsidRPr="00D1161B" w:rsidRDefault="009B351C" w:rsidP="009B351C">
            <w:pPr>
              <w:pStyle w:val="a4"/>
              <w:rPr>
                <w:sz w:val="14"/>
              </w:rPr>
            </w:pPr>
            <w:r w:rsidRPr="00D1161B">
              <w:rPr>
                <w:sz w:val="14"/>
              </w:rPr>
              <w:t xml:space="preserve">Источник </w:t>
            </w:r>
            <w:r w:rsidR="007251BC">
              <w:rPr>
                <w:sz w:val="14"/>
              </w:rPr>
              <w:t>2</w:t>
            </w:r>
            <w:bookmarkStart w:id="2" w:name="_GoBack"/>
            <w:bookmarkEnd w:id="2"/>
          </w:p>
          <w:p w:rsidR="009B351C" w:rsidRPr="00D1161B" w:rsidRDefault="009F556E" w:rsidP="009B351C">
            <w:pPr>
              <w:pStyle w:val="a4"/>
              <w:rPr>
                <w:sz w:val="14"/>
              </w:rPr>
            </w:pPr>
            <w:r>
              <w:rPr>
                <w:sz w:val="14"/>
              </w:rPr>
              <w:t>Прайс лист от ООО «</w:t>
            </w:r>
            <w:proofErr w:type="spellStart"/>
            <w:r>
              <w:rPr>
                <w:sz w:val="14"/>
              </w:rPr>
              <w:t>Ярвет</w:t>
            </w:r>
            <w:proofErr w:type="spellEnd"/>
            <w:r>
              <w:rPr>
                <w:sz w:val="1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1C" w:rsidRPr="00D1161B" w:rsidRDefault="009B351C" w:rsidP="009B351C">
            <w:pPr>
              <w:pStyle w:val="a4"/>
              <w:rPr>
                <w:sz w:val="14"/>
              </w:rPr>
            </w:pPr>
            <w:r w:rsidRPr="00D1161B">
              <w:rPr>
                <w:sz w:val="14"/>
              </w:rPr>
              <w:t>Источник 3</w:t>
            </w:r>
          </w:p>
          <w:p w:rsidR="009B351C" w:rsidRPr="00D1161B" w:rsidRDefault="004D7868" w:rsidP="009B351C">
            <w:pPr>
              <w:pStyle w:val="a4"/>
              <w:rPr>
                <w:sz w:val="14"/>
              </w:rPr>
            </w:pPr>
            <w:r>
              <w:rPr>
                <w:sz w:val="14"/>
              </w:rPr>
              <w:t>Прайс лист от ООО «</w:t>
            </w:r>
            <w:proofErr w:type="spellStart"/>
            <w:r>
              <w:rPr>
                <w:sz w:val="14"/>
              </w:rPr>
              <w:t>Биостайл</w:t>
            </w:r>
            <w:proofErr w:type="spellEnd"/>
            <w:r>
              <w:rPr>
                <w:sz w:val="14"/>
              </w:rPr>
              <w:t>»</w:t>
            </w:r>
          </w:p>
          <w:p w:rsidR="009B351C" w:rsidRPr="00D1161B" w:rsidRDefault="009B351C" w:rsidP="009B351C">
            <w:pPr>
              <w:pStyle w:val="a4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1C" w:rsidRPr="00D1161B" w:rsidRDefault="009B351C" w:rsidP="009B351C">
            <w:pPr>
              <w:pStyle w:val="a4"/>
              <w:rPr>
                <w:sz w:val="14"/>
              </w:rPr>
            </w:pPr>
            <w:r w:rsidRPr="00D1161B">
              <w:rPr>
                <w:sz w:val="14"/>
              </w:rPr>
              <w:t>Источник 4</w:t>
            </w:r>
          </w:p>
          <w:p w:rsidR="00462AAE" w:rsidRPr="00B4658E" w:rsidRDefault="00462AAE" w:rsidP="00462AAE">
            <w:pPr>
              <w:rPr>
                <w:rFonts w:eastAsiaTheme="minorHAnsi"/>
                <w:sz w:val="14"/>
              </w:rPr>
            </w:pPr>
            <w:r w:rsidRPr="00B4658E">
              <w:rPr>
                <w:sz w:val="16"/>
              </w:rPr>
              <w:t>https://vetlek.ru/shop/?gid=253&amp;id=9988</w:t>
            </w:r>
          </w:p>
          <w:p w:rsidR="009B351C" w:rsidRPr="00D1161B" w:rsidRDefault="009B351C" w:rsidP="009B351C">
            <w:pPr>
              <w:pStyle w:val="a4"/>
              <w:rPr>
                <w:sz w:val="14"/>
              </w:rPr>
            </w:pPr>
          </w:p>
          <w:p w:rsidR="009B351C" w:rsidRPr="00D1161B" w:rsidRDefault="009B351C" w:rsidP="004A389B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1C" w:rsidRPr="00D1161B" w:rsidRDefault="009B351C" w:rsidP="009B351C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1C" w:rsidRPr="00D1161B" w:rsidRDefault="009B351C" w:rsidP="009B351C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1C" w:rsidRPr="00D1161B" w:rsidRDefault="009B351C" w:rsidP="009B351C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1C" w:rsidRPr="00D1161B" w:rsidRDefault="009B351C" w:rsidP="009B351C">
            <w:pPr>
              <w:pStyle w:val="a4"/>
              <w:jc w:val="center"/>
              <w:rPr>
                <w:sz w:val="14"/>
              </w:rPr>
            </w:pPr>
          </w:p>
        </w:tc>
      </w:tr>
      <w:tr w:rsidR="009B351C" w:rsidRPr="00D1161B" w:rsidTr="00CA194D">
        <w:trPr>
          <w:trHeight w:val="2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1C" w:rsidRPr="00D1161B" w:rsidRDefault="009B351C" w:rsidP="009B35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161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1C" w:rsidRPr="00D1161B" w:rsidRDefault="009B351C" w:rsidP="009B351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1161B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1C" w:rsidRPr="00D1161B" w:rsidRDefault="009B351C" w:rsidP="009B35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161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1C" w:rsidRPr="00D1161B" w:rsidRDefault="009B351C" w:rsidP="009B35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161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1C" w:rsidRPr="00D1161B" w:rsidRDefault="009B351C" w:rsidP="009B35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161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1C" w:rsidRPr="00D1161B" w:rsidRDefault="009B351C" w:rsidP="009B35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161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1C" w:rsidRPr="00D1161B" w:rsidRDefault="009B351C" w:rsidP="009B35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161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1C" w:rsidRPr="00D1161B" w:rsidRDefault="009B351C" w:rsidP="009B35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161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1C" w:rsidRPr="00D1161B" w:rsidRDefault="009B351C" w:rsidP="009B35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161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1C" w:rsidRPr="00D1161B" w:rsidRDefault="009B351C" w:rsidP="009B35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161B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1C" w:rsidRPr="00D1161B" w:rsidRDefault="009B351C" w:rsidP="009B35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161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1C" w:rsidRPr="00D1161B" w:rsidRDefault="009B351C" w:rsidP="009B35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161B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1C" w:rsidRPr="00D1161B" w:rsidRDefault="009B351C" w:rsidP="009B35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1161B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</w:tr>
      <w:tr w:rsidR="0054363F" w:rsidRPr="00D1161B" w:rsidTr="009178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Амоксицилин</w:t>
            </w:r>
            <w:proofErr w:type="spellEnd"/>
            <w:r w:rsidRPr="00D1161B">
              <w:rPr>
                <w:sz w:val="14"/>
              </w:rPr>
              <w:t xml:space="preserve"> 15%</w:t>
            </w:r>
          </w:p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Стерильная суспензия для инъекций 15%,флакон 10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403,10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561,91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371,81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445,61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54363F" w:rsidRDefault="0054363F" w:rsidP="005436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4363F">
              <w:rPr>
                <w:color w:val="000000"/>
                <w:sz w:val="14"/>
                <w:szCs w:val="14"/>
              </w:rPr>
              <w:t>111 402,50</w:t>
            </w:r>
          </w:p>
        </w:tc>
      </w:tr>
      <w:tr w:rsidR="0054363F" w:rsidRPr="00D1161B" w:rsidTr="009178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Марфлоксин</w:t>
            </w:r>
            <w:proofErr w:type="spellEnd"/>
          </w:p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таблетки для орального применения, 20 мг, 10шт в упаковке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Упак</w:t>
            </w:r>
            <w:proofErr w:type="spellEnd"/>
            <w:r w:rsidRPr="00D1161B">
              <w:rPr>
                <w:sz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677,18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842,51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751,06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756,92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54363F" w:rsidRDefault="0054363F" w:rsidP="005436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4363F">
              <w:rPr>
                <w:color w:val="000000"/>
                <w:sz w:val="14"/>
                <w:szCs w:val="14"/>
              </w:rPr>
              <w:t>22 707,60</w:t>
            </w:r>
          </w:p>
        </w:tc>
      </w:tr>
      <w:tr w:rsidR="0054363F" w:rsidRPr="00D1161B" w:rsidTr="009178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Марфлоксин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таблетки для орального применения, 5 мг, 10шт в упаковке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Упак</w:t>
            </w:r>
            <w:proofErr w:type="spellEnd"/>
            <w:r w:rsidRPr="00D1161B">
              <w:rPr>
                <w:sz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482,38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600,15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535,00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539,18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539,18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54363F" w:rsidRDefault="0054363F" w:rsidP="005436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4363F">
              <w:rPr>
                <w:color w:val="000000"/>
                <w:sz w:val="14"/>
                <w:szCs w:val="14"/>
              </w:rPr>
              <w:t>16 175,40</w:t>
            </w:r>
          </w:p>
        </w:tc>
      </w:tr>
      <w:tr w:rsidR="0054363F" w:rsidRPr="00D1161B" w:rsidTr="009178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Марфлоксин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таблетки для орального применения, 80 мг, 12шт в упаковке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Упак</w:t>
            </w:r>
            <w:proofErr w:type="spellEnd"/>
            <w:r w:rsidRPr="00D1161B">
              <w:rPr>
                <w:sz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1283,24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1596,55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1405,30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1428,36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54363F" w:rsidRDefault="0054363F" w:rsidP="005436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4363F">
              <w:rPr>
                <w:color w:val="000000"/>
                <w:sz w:val="14"/>
                <w:szCs w:val="14"/>
              </w:rPr>
              <w:t>14 283,60</w:t>
            </w:r>
          </w:p>
        </w:tc>
      </w:tr>
      <w:tr w:rsidR="0054363F" w:rsidRPr="00D1161B" w:rsidTr="009178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Энроксил</w:t>
            </w:r>
            <w:proofErr w:type="spellEnd"/>
            <w:r w:rsidRPr="00D1161B">
              <w:rPr>
                <w:sz w:val="14"/>
              </w:rPr>
              <w:t xml:space="preserve"> таблетки со вкусом мяса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таблетки для орального применения, 15 мг, по 10 таблеток в блистере, 1 блистер в упаковке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Упак</w:t>
            </w:r>
            <w:proofErr w:type="spellEnd"/>
            <w:r w:rsidRPr="00D1161B">
              <w:rPr>
                <w:sz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381,89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475,12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423,55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426,85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54363F" w:rsidRDefault="0054363F" w:rsidP="005436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4363F">
              <w:rPr>
                <w:color w:val="000000"/>
                <w:sz w:val="14"/>
                <w:szCs w:val="14"/>
              </w:rPr>
              <w:t>17 074,00</w:t>
            </w:r>
          </w:p>
        </w:tc>
      </w:tr>
      <w:tr w:rsidR="0054363F" w:rsidRPr="00D1161B" w:rsidTr="009178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Энроксил</w:t>
            </w:r>
            <w:proofErr w:type="spellEnd"/>
            <w:r w:rsidRPr="00D1161B">
              <w:rPr>
                <w:sz w:val="14"/>
              </w:rPr>
              <w:t xml:space="preserve"> таблетки со вкусом мяса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таблетки для орального применения, 150 мг, по 10 таблеток в блистере, 1 блистер в упаковке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Упак</w:t>
            </w:r>
            <w:proofErr w:type="spellEnd"/>
            <w:r w:rsidRPr="00D1161B">
              <w:rPr>
                <w:sz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616,87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767,49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684,18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689,51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54363F" w:rsidRDefault="0054363F" w:rsidP="005436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4363F">
              <w:rPr>
                <w:color w:val="000000"/>
                <w:sz w:val="14"/>
                <w:szCs w:val="14"/>
              </w:rPr>
              <w:t>13 790,20</w:t>
            </w:r>
          </w:p>
        </w:tc>
      </w:tr>
      <w:tr w:rsidR="0054363F" w:rsidRPr="00D1161B" w:rsidTr="009178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Энроксил</w:t>
            </w:r>
            <w:proofErr w:type="spellEnd"/>
            <w:r w:rsidRPr="00D1161B">
              <w:rPr>
                <w:sz w:val="14"/>
              </w:rPr>
              <w:t xml:space="preserve"> таблетки со вкусом мяса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таблетки для орального применения, 50 мг, по 10 таблеток в блистере, 1 блистер в упаковке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Упак</w:t>
            </w:r>
            <w:proofErr w:type="spellEnd"/>
            <w:r w:rsidRPr="00D1161B">
              <w:rPr>
                <w:sz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466,92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580,91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517,86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521,9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54363F" w:rsidRDefault="0054363F" w:rsidP="005436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4363F">
              <w:rPr>
                <w:color w:val="000000"/>
                <w:sz w:val="14"/>
                <w:szCs w:val="14"/>
              </w:rPr>
              <w:t>20 876,00</w:t>
            </w:r>
          </w:p>
        </w:tc>
      </w:tr>
      <w:tr w:rsidR="0054363F" w:rsidRPr="00D1161B" w:rsidTr="009178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Кладакса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 xml:space="preserve">Таблетки для перорального применения 200мг, в </w:t>
            </w:r>
            <w:proofErr w:type="spellStart"/>
            <w:r w:rsidRPr="00D1161B">
              <w:rPr>
                <w:sz w:val="14"/>
              </w:rPr>
              <w:t>упак</w:t>
            </w:r>
            <w:proofErr w:type="spellEnd"/>
            <w:r w:rsidRPr="00D1161B">
              <w:rPr>
                <w:sz w:val="14"/>
              </w:rPr>
              <w:t>. 10 табл.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385,26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479,32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427,29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430,62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54363F" w:rsidRDefault="0054363F" w:rsidP="005436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4363F">
              <w:rPr>
                <w:color w:val="000000"/>
                <w:sz w:val="14"/>
                <w:szCs w:val="14"/>
              </w:rPr>
              <w:t>43 062,00</w:t>
            </w:r>
          </w:p>
        </w:tc>
      </w:tr>
      <w:tr w:rsidR="0054363F" w:rsidRPr="00D1161B" w:rsidTr="009178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Кладакса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 xml:space="preserve">Таблетки для перорального применения 40мг, в </w:t>
            </w:r>
            <w:proofErr w:type="spellStart"/>
            <w:r w:rsidRPr="00D1161B">
              <w:rPr>
                <w:sz w:val="14"/>
              </w:rPr>
              <w:t>упак</w:t>
            </w:r>
            <w:proofErr w:type="spellEnd"/>
            <w:r w:rsidRPr="00D1161B">
              <w:rPr>
                <w:sz w:val="14"/>
              </w:rPr>
              <w:t>. 10 табл.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227,00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282,42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251,76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253,73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54363F" w:rsidRDefault="0054363F" w:rsidP="005436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4363F">
              <w:rPr>
                <w:color w:val="000000"/>
                <w:sz w:val="14"/>
                <w:szCs w:val="14"/>
              </w:rPr>
              <w:t>50 746,00</w:t>
            </w:r>
          </w:p>
        </w:tc>
      </w:tr>
      <w:tr w:rsidR="0054363F" w:rsidRPr="00D1161B" w:rsidTr="009178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Доксифин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Таблетки для перорального применения 100 мг, в упаковке 14 таблеток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Упак</w:t>
            </w:r>
            <w:proofErr w:type="spellEnd"/>
            <w:r w:rsidRPr="00D1161B">
              <w:rPr>
                <w:sz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691,85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992,52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676,44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786,94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786,94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54363F" w:rsidRDefault="0054363F" w:rsidP="005436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4363F">
              <w:rPr>
                <w:color w:val="000000"/>
                <w:sz w:val="14"/>
                <w:szCs w:val="14"/>
              </w:rPr>
              <w:t>23 608,20</w:t>
            </w:r>
          </w:p>
        </w:tc>
      </w:tr>
      <w:tr w:rsidR="0054363F" w:rsidRPr="00D1161B" w:rsidTr="009178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Доксифин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Таблетки  для перорального применения 200 мг, в упаковке 12 таблеток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Упак</w:t>
            </w:r>
            <w:proofErr w:type="spellEnd"/>
            <w:r w:rsidRPr="00D1161B">
              <w:rPr>
                <w:sz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1287,22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1020,00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1153,61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54363F" w:rsidRDefault="0054363F" w:rsidP="005436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4363F">
              <w:rPr>
                <w:color w:val="000000"/>
                <w:sz w:val="14"/>
                <w:szCs w:val="14"/>
              </w:rPr>
              <w:t>23 072,20</w:t>
            </w:r>
          </w:p>
        </w:tc>
      </w:tr>
      <w:tr w:rsidR="0054363F" w:rsidRPr="00D1161B" w:rsidTr="009178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Доксифин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Таблетки  для перорального применения 50 мг, в упаковке 14 таблеток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Упак</w:t>
            </w:r>
            <w:proofErr w:type="spellEnd"/>
            <w:r w:rsidRPr="00D1161B">
              <w:rPr>
                <w:sz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512,59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735,35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635,98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54363F" w:rsidRDefault="0054363F" w:rsidP="005436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4363F">
              <w:rPr>
                <w:color w:val="000000"/>
                <w:sz w:val="14"/>
                <w:szCs w:val="14"/>
              </w:rPr>
              <w:t>38 158,80</w:t>
            </w:r>
          </w:p>
        </w:tc>
      </w:tr>
      <w:tr w:rsidR="0054363F" w:rsidRPr="00D1161B" w:rsidTr="009178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Амоксицилин</w:t>
            </w:r>
            <w:proofErr w:type="spellEnd"/>
            <w:r w:rsidRPr="00D1161B">
              <w:rPr>
                <w:sz w:val="14"/>
              </w:rPr>
              <w:t xml:space="preserve"> 15%</w:t>
            </w:r>
          </w:p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Стерильная суспензия для инъекций 15%,флакон 100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864,23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1120,88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867,70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950,94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54363F" w:rsidRDefault="0054363F" w:rsidP="005436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4363F">
              <w:rPr>
                <w:color w:val="000000"/>
                <w:sz w:val="14"/>
                <w:szCs w:val="14"/>
              </w:rPr>
              <w:t>9 509,40</w:t>
            </w:r>
          </w:p>
        </w:tc>
      </w:tr>
      <w:tr w:rsidR="0054363F" w:rsidRPr="00D1161B" w:rsidTr="009178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Докситрон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F" w:rsidRPr="00D1161B" w:rsidRDefault="0054363F" w:rsidP="0054363F">
            <w:pPr>
              <w:jc w:val="center"/>
            </w:pPr>
            <w:r w:rsidRPr="00D1161B">
              <w:rPr>
                <w:sz w:val="14"/>
              </w:rPr>
              <w:t>Таблетки  для перорального применения 100 мг, в упаковке 12 таблеток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Упак</w:t>
            </w:r>
            <w:proofErr w:type="spellEnd"/>
            <w:r w:rsidRPr="00D1161B">
              <w:rPr>
                <w:sz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379,64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425,39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349,12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384,72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54363F" w:rsidRDefault="0054363F" w:rsidP="005436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4363F">
              <w:rPr>
                <w:color w:val="000000"/>
                <w:sz w:val="14"/>
                <w:szCs w:val="14"/>
              </w:rPr>
              <w:t>3 847,20</w:t>
            </w:r>
          </w:p>
        </w:tc>
      </w:tr>
      <w:tr w:rsidR="0054363F" w:rsidRPr="00D1161B" w:rsidTr="009178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Докситрон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F" w:rsidRPr="00D1161B" w:rsidRDefault="0054363F" w:rsidP="0054363F">
            <w:pPr>
              <w:jc w:val="center"/>
            </w:pPr>
            <w:r w:rsidRPr="00D1161B">
              <w:rPr>
                <w:sz w:val="14"/>
              </w:rPr>
              <w:t>Таблетки  для перорального применения 20 мг, в упаковке 20 таблеток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Упак</w:t>
            </w:r>
            <w:proofErr w:type="spellEnd"/>
            <w:r w:rsidRPr="00D1161B">
              <w:rPr>
                <w:sz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238,23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266,96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219,08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54363F" w:rsidRDefault="0054363F" w:rsidP="005436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4363F">
              <w:rPr>
                <w:color w:val="000000"/>
                <w:sz w:val="14"/>
                <w:szCs w:val="14"/>
              </w:rPr>
              <w:t>2 414,20</w:t>
            </w:r>
          </w:p>
        </w:tc>
      </w:tr>
      <w:tr w:rsidR="0054363F" w:rsidRPr="00D1161B" w:rsidTr="009178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Кладакса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 w:rsidRPr="00D1161B">
              <w:rPr>
                <w:sz w:val="14"/>
              </w:rPr>
              <w:t xml:space="preserve">Таблетки для перорального применения 400мг, в </w:t>
            </w:r>
            <w:proofErr w:type="spellStart"/>
            <w:r w:rsidRPr="00D1161B">
              <w:rPr>
                <w:sz w:val="14"/>
              </w:rPr>
              <w:t>упак</w:t>
            </w:r>
            <w:proofErr w:type="spellEnd"/>
            <w:r w:rsidRPr="00D1161B">
              <w:rPr>
                <w:sz w:val="14"/>
              </w:rPr>
              <w:t>. 10 табл.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D1161B">
              <w:rPr>
                <w:sz w:val="1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634,66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789,60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708,09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54363F" w:rsidRDefault="0054363F" w:rsidP="005436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4363F">
              <w:rPr>
                <w:color w:val="000000"/>
                <w:sz w:val="14"/>
                <w:szCs w:val="14"/>
              </w:rPr>
              <w:t>70 809,00</w:t>
            </w:r>
          </w:p>
        </w:tc>
      </w:tr>
      <w:tr w:rsidR="0054363F" w:rsidRPr="00D1161B" w:rsidTr="009178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7309B9" w:rsidRDefault="0054363F" w:rsidP="0054363F">
            <w:pPr>
              <w:pStyle w:val="a4"/>
              <w:jc w:val="center"/>
              <w:rPr>
                <w:sz w:val="14"/>
              </w:rPr>
            </w:pPr>
            <w:proofErr w:type="spellStart"/>
            <w:r w:rsidRPr="00775F70">
              <w:rPr>
                <w:sz w:val="14"/>
              </w:rPr>
              <w:t>Террамицин</w:t>
            </w:r>
            <w:proofErr w:type="spellEnd"/>
            <w:r w:rsidRPr="00775F70">
              <w:rPr>
                <w:sz w:val="14"/>
              </w:rPr>
              <w:t xml:space="preserve"> Аэрозоль Спрей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F" w:rsidRPr="007309B9" w:rsidRDefault="0054363F" w:rsidP="0054363F">
            <w:pPr>
              <w:pStyle w:val="a4"/>
              <w:jc w:val="center"/>
              <w:rPr>
                <w:sz w:val="14"/>
              </w:rPr>
            </w:pPr>
            <w:r w:rsidRPr="007309B9">
              <w:rPr>
                <w:sz w:val="14"/>
              </w:rPr>
              <w:t>Аэрозоль Спрей (раствор для наружного применения, Алюминиевый баллон 150 мл.)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738,00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772,75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977,08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Default="0054363F" w:rsidP="0054363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54363F" w:rsidRDefault="0054363F" w:rsidP="005436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4363F">
              <w:rPr>
                <w:color w:val="000000"/>
                <w:sz w:val="14"/>
                <w:szCs w:val="14"/>
              </w:rPr>
              <w:t>16 585,60</w:t>
            </w:r>
          </w:p>
        </w:tc>
      </w:tr>
      <w:tr w:rsidR="0054363F" w:rsidRPr="000E35ED" w:rsidTr="00404C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63F" w:rsidRPr="00D1161B" w:rsidRDefault="0054363F" w:rsidP="005436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1161B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63F" w:rsidRPr="00D1161B" w:rsidRDefault="0054363F" w:rsidP="005436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1161B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63F" w:rsidRPr="00D1161B" w:rsidRDefault="0054363F" w:rsidP="005436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1161B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63F" w:rsidRPr="00D1161B" w:rsidRDefault="0054363F" w:rsidP="005436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1161B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63F" w:rsidRPr="00D1161B" w:rsidRDefault="0054363F" w:rsidP="005436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1161B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63F" w:rsidRPr="00D1161B" w:rsidRDefault="0054363F" w:rsidP="005436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1161B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63F" w:rsidRPr="00D1161B" w:rsidRDefault="0054363F" w:rsidP="005436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1161B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1161B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jc w:val="center"/>
              <w:rPr>
                <w:sz w:val="18"/>
                <w:szCs w:val="18"/>
              </w:rPr>
            </w:pPr>
            <w:r w:rsidRPr="00D1161B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jc w:val="center"/>
              <w:rPr>
                <w:sz w:val="18"/>
                <w:szCs w:val="18"/>
              </w:rPr>
            </w:pPr>
            <w:r w:rsidRPr="00D1161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D1161B" w:rsidRDefault="0054363F" w:rsidP="0054363F">
            <w:pPr>
              <w:jc w:val="center"/>
              <w:rPr>
                <w:sz w:val="18"/>
                <w:szCs w:val="18"/>
              </w:rPr>
            </w:pPr>
            <w:r w:rsidRPr="00D1161B">
              <w:rPr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3F" w:rsidRPr="0054363F" w:rsidRDefault="0054363F" w:rsidP="005436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4363F">
              <w:rPr>
                <w:color w:val="000000"/>
                <w:sz w:val="14"/>
                <w:szCs w:val="14"/>
              </w:rPr>
              <w:t xml:space="preserve">498 121,90 </w:t>
            </w:r>
          </w:p>
          <w:p w:rsidR="0054363F" w:rsidRPr="0054363F" w:rsidRDefault="0054363F" w:rsidP="005436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:rsidR="00452EE1" w:rsidRPr="00C33D23" w:rsidRDefault="00452EE1" w:rsidP="00C33D2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284" w:right="-114"/>
        <w:jc w:val="both"/>
        <w:rPr>
          <w:sz w:val="16"/>
          <w:szCs w:val="20"/>
          <w:lang w:eastAsia="ru-RU"/>
        </w:rPr>
      </w:pPr>
      <w:r w:rsidRPr="00C33D23">
        <w:rPr>
          <w:sz w:val="20"/>
          <w:szCs w:val="24"/>
          <w:lang w:eastAsia="ru-RU"/>
        </w:rPr>
        <w:t>*</w:t>
      </w:r>
      <w:r w:rsidRPr="00C33D23">
        <w:rPr>
          <w:rFonts w:eastAsia="Times New Roman"/>
          <w:sz w:val="16"/>
          <w:szCs w:val="20"/>
          <w:lang w:eastAsia="ru-RU"/>
        </w:rPr>
        <w:t xml:space="preserve">в соответствии с пунктом 25.2 Положения о закупке Заказчиком принято решение снизить цену за единицу товара, работы, услуги исходя из имеющегося объема </w:t>
      </w:r>
      <w:r w:rsidRPr="00C33D23">
        <w:rPr>
          <w:sz w:val="16"/>
          <w:szCs w:val="20"/>
          <w:lang w:eastAsia="ru-RU"/>
        </w:rPr>
        <w:t>финансового обеспечения.</w:t>
      </w:r>
    </w:p>
    <w:p w:rsidR="00F55874" w:rsidRPr="00D72B57" w:rsidRDefault="00452EE1" w:rsidP="00C33D2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284" w:right="-114"/>
        <w:jc w:val="both"/>
        <w:rPr>
          <w:sz w:val="16"/>
          <w:szCs w:val="20"/>
          <w:lang w:eastAsia="ru-RU"/>
        </w:rPr>
      </w:pPr>
      <w:r w:rsidRPr="00C33D23">
        <w:rPr>
          <w:sz w:val="16"/>
          <w:szCs w:val="20"/>
          <w:lang w:eastAsia="ru-RU"/>
        </w:rPr>
        <w:t>Итого НМЦД / цена договора, заключаемого с единственным поставщиком (подрядчиком, исполнителем) (выбрать один из вариантов) составляет</w:t>
      </w:r>
      <w:r w:rsidRPr="00D72B57">
        <w:rPr>
          <w:sz w:val="16"/>
          <w:szCs w:val="20"/>
          <w:lang w:eastAsia="ru-RU"/>
        </w:rPr>
        <w:t xml:space="preserve">: </w:t>
      </w:r>
      <w:r w:rsidR="00D527C6">
        <w:rPr>
          <w:sz w:val="16"/>
          <w:szCs w:val="20"/>
          <w:lang w:eastAsia="ru-RU"/>
        </w:rPr>
        <w:t>498 </w:t>
      </w:r>
      <w:proofErr w:type="gramStart"/>
      <w:r w:rsidR="00D527C6">
        <w:rPr>
          <w:sz w:val="16"/>
          <w:szCs w:val="20"/>
          <w:lang w:eastAsia="ru-RU"/>
        </w:rPr>
        <w:t xml:space="preserve">121 </w:t>
      </w:r>
      <w:r w:rsidR="0003742D">
        <w:rPr>
          <w:sz w:val="16"/>
          <w:szCs w:val="20"/>
          <w:lang w:eastAsia="ru-RU"/>
        </w:rPr>
        <w:t xml:space="preserve"> (</w:t>
      </w:r>
      <w:proofErr w:type="gramEnd"/>
      <w:r w:rsidR="00D527C6">
        <w:rPr>
          <w:sz w:val="16"/>
          <w:szCs w:val="20"/>
          <w:lang w:eastAsia="ru-RU"/>
        </w:rPr>
        <w:t>Четыреста девяносто восемь тысяч сто двадцать один</w:t>
      </w:r>
      <w:r w:rsidR="0003742D">
        <w:rPr>
          <w:sz w:val="16"/>
          <w:szCs w:val="20"/>
          <w:lang w:eastAsia="ru-RU"/>
        </w:rPr>
        <w:t xml:space="preserve">) </w:t>
      </w:r>
      <w:r w:rsidR="002B619B" w:rsidRPr="00D72B57">
        <w:rPr>
          <w:sz w:val="16"/>
          <w:szCs w:val="20"/>
          <w:lang w:eastAsia="ru-RU"/>
        </w:rPr>
        <w:t xml:space="preserve"> рубл</w:t>
      </w:r>
      <w:r w:rsidR="00CA58F4">
        <w:rPr>
          <w:sz w:val="16"/>
          <w:szCs w:val="20"/>
          <w:lang w:eastAsia="ru-RU"/>
        </w:rPr>
        <w:t>ей</w:t>
      </w:r>
      <w:r w:rsidR="002B619B" w:rsidRPr="00D72B57">
        <w:rPr>
          <w:sz w:val="16"/>
          <w:szCs w:val="20"/>
          <w:lang w:eastAsia="ru-RU"/>
        </w:rPr>
        <w:t>,</w:t>
      </w:r>
      <w:r w:rsidR="00F17121">
        <w:rPr>
          <w:sz w:val="16"/>
          <w:szCs w:val="20"/>
          <w:lang w:eastAsia="ru-RU"/>
        </w:rPr>
        <w:t xml:space="preserve">  </w:t>
      </w:r>
      <w:r w:rsidR="00B63DBF" w:rsidRPr="00D72B57">
        <w:rPr>
          <w:sz w:val="16"/>
          <w:szCs w:val="20"/>
          <w:lang w:eastAsia="ru-RU"/>
        </w:rPr>
        <w:t xml:space="preserve"> </w:t>
      </w:r>
      <w:r w:rsidR="00D527C6">
        <w:rPr>
          <w:sz w:val="16"/>
          <w:szCs w:val="20"/>
          <w:lang w:eastAsia="ru-RU"/>
        </w:rPr>
        <w:t xml:space="preserve">90 </w:t>
      </w:r>
      <w:r w:rsidR="00B63DBF" w:rsidRPr="00D72B57">
        <w:rPr>
          <w:sz w:val="16"/>
          <w:szCs w:val="20"/>
          <w:lang w:eastAsia="ru-RU"/>
        </w:rPr>
        <w:t xml:space="preserve">копеек </w:t>
      </w:r>
      <w:r w:rsidR="002B619B" w:rsidRPr="00D72B57">
        <w:rPr>
          <w:sz w:val="16"/>
          <w:szCs w:val="20"/>
          <w:lang w:eastAsia="ru-RU"/>
        </w:rPr>
        <w:t xml:space="preserve"> </w:t>
      </w:r>
    </w:p>
    <w:p w:rsidR="00452EE1" w:rsidRPr="00D72B57" w:rsidRDefault="00452EE1" w:rsidP="00C33D2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284" w:right="-114"/>
        <w:jc w:val="both"/>
        <w:rPr>
          <w:sz w:val="16"/>
          <w:szCs w:val="20"/>
          <w:lang w:eastAsia="ru-RU"/>
        </w:rPr>
      </w:pPr>
      <w:r w:rsidRPr="00D72B57">
        <w:rPr>
          <w:sz w:val="16"/>
          <w:szCs w:val="20"/>
          <w:lang w:eastAsia="ru-RU"/>
        </w:rPr>
        <w:t>Ответственное должностное лицо:</w:t>
      </w:r>
    </w:p>
    <w:p w:rsidR="00C44FAB" w:rsidRPr="00C33D23" w:rsidRDefault="00165539" w:rsidP="00C33D2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284" w:right="-114"/>
        <w:jc w:val="both"/>
        <w:rPr>
          <w:sz w:val="20"/>
        </w:rPr>
      </w:pPr>
      <w:r w:rsidRPr="00D72B57">
        <w:rPr>
          <w:sz w:val="16"/>
          <w:szCs w:val="20"/>
          <w:lang w:eastAsia="ru-RU"/>
        </w:rPr>
        <w:t xml:space="preserve">специалист по закупкам </w:t>
      </w:r>
      <w:r w:rsidR="00452EE1" w:rsidRPr="00D72B57">
        <w:rPr>
          <w:sz w:val="16"/>
          <w:szCs w:val="20"/>
          <w:lang w:eastAsia="ru-RU"/>
        </w:rPr>
        <w:t>____________/_</w:t>
      </w:r>
      <w:r w:rsidR="00766BD4" w:rsidRPr="00D72B57">
        <w:rPr>
          <w:sz w:val="16"/>
          <w:szCs w:val="20"/>
          <w:lang w:eastAsia="ru-RU"/>
        </w:rPr>
        <w:t>Харламова Т.А.</w:t>
      </w:r>
      <w:proofErr w:type="gramStart"/>
      <w:r w:rsidR="00766BD4" w:rsidRPr="00D72B57">
        <w:rPr>
          <w:sz w:val="16"/>
          <w:szCs w:val="20"/>
          <w:lang w:eastAsia="ru-RU"/>
        </w:rPr>
        <w:t>/</w:t>
      </w:r>
      <w:r w:rsidR="00C33D23" w:rsidRPr="00D72B57">
        <w:rPr>
          <w:sz w:val="16"/>
          <w:szCs w:val="20"/>
          <w:lang w:eastAsia="ru-RU"/>
        </w:rPr>
        <w:t xml:space="preserve">  </w:t>
      </w:r>
      <w:r w:rsidR="00452EE1" w:rsidRPr="00D72B57">
        <w:rPr>
          <w:sz w:val="16"/>
          <w:szCs w:val="20"/>
          <w:lang w:eastAsia="ru-RU"/>
        </w:rPr>
        <w:t>«</w:t>
      </w:r>
      <w:proofErr w:type="gramEnd"/>
      <w:r w:rsidR="00071774">
        <w:rPr>
          <w:sz w:val="16"/>
          <w:szCs w:val="20"/>
          <w:lang w:eastAsia="ru-RU"/>
        </w:rPr>
        <w:t>30</w:t>
      </w:r>
      <w:r w:rsidR="00452EE1" w:rsidRPr="00D72B57">
        <w:rPr>
          <w:sz w:val="16"/>
          <w:szCs w:val="20"/>
          <w:lang w:eastAsia="ru-RU"/>
        </w:rPr>
        <w:t xml:space="preserve">» </w:t>
      </w:r>
      <w:r w:rsidR="00071774">
        <w:rPr>
          <w:sz w:val="16"/>
          <w:szCs w:val="20"/>
          <w:lang w:eastAsia="ru-RU"/>
        </w:rPr>
        <w:t>октября</w:t>
      </w:r>
      <w:r w:rsidR="00CA58F4">
        <w:rPr>
          <w:sz w:val="16"/>
          <w:szCs w:val="20"/>
          <w:lang w:eastAsia="ru-RU"/>
        </w:rPr>
        <w:t xml:space="preserve"> </w:t>
      </w:r>
      <w:r w:rsidR="00452EE1" w:rsidRPr="00D72B57">
        <w:rPr>
          <w:sz w:val="16"/>
          <w:szCs w:val="20"/>
          <w:lang w:eastAsia="ru-RU"/>
        </w:rPr>
        <w:t>20</w:t>
      </w:r>
      <w:r w:rsidR="00766BD4" w:rsidRPr="00D72B57">
        <w:rPr>
          <w:sz w:val="16"/>
          <w:szCs w:val="20"/>
          <w:lang w:eastAsia="ru-RU"/>
        </w:rPr>
        <w:t>2</w:t>
      </w:r>
      <w:r w:rsidR="00ED6C1D" w:rsidRPr="00D72B57">
        <w:rPr>
          <w:sz w:val="16"/>
          <w:szCs w:val="20"/>
          <w:lang w:eastAsia="ru-RU"/>
        </w:rPr>
        <w:t>4</w:t>
      </w:r>
      <w:r w:rsidR="00452EE1" w:rsidRPr="00D72B57">
        <w:rPr>
          <w:sz w:val="16"/>
          <w:szCs w:val="20"/>
          <w:lang w:eastAsia="ru-RU"/>
        </w:rPr>
        <w:t xml:space="preserve"> г.</w:t>
      </w:r>
      <w:r w:rsidR="00452EE1" w:rsidRPr="00C33D23">
        <w:rPr>
          <w:sz w:val="16"/>
          <w:szCs w:val="20"/>
          <w:lang w:eastAsia="ru-RU"/>
        </w:rPr>
        <w:t xml:space="preserve"> </w:t>
      </w:r>
    </w:p>
    <w:sectPr w:rsidR="00C44FAB" w:rsidRPr="00C33D23" w:rsidSect="009B121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D9"/>
    <w:rsid w:val="0002612C"/>
    <w:rsid w:val="0003742D"/>
    <w:rsid w:val="00053427"/>
    <w:rsid w:val="00061EDA"/>
    <w:rsid w:val="00071774"/>
    <w:rsid w:val="00091C5A"/>
    <w:rsid w:val="000A3402"/>
    <w:rsid w:val="000E018A"/>
    <w:rsid w:val="000E35ED"/>
    <w:rsid w:val="00120B47"/>
    <w:rsid w:val="0013752A"/>
    <w:rsid w:val="00151243"/>
    <w:rsid w:val="001648E5"/>
    <w:rsid w:val="00165027"/>
    <w:rsid w:val="00165539"/>
    <w:rsid w:val="001831B3"/>
    <w:rsid w:val="001A6807"/>
    <w:rsid w:val="001B4C6B"/>
    <w:rsid w:val="001B7978"/>
    <w:rsid w:val="001C6990"/>
    <w:rsid w:val="001D1400"/>
    <w:rsid w:val="001D28CA"/>
    <w:rsid w:val="001E776C"/>
    <w:rsid w:val="001F295D"/>
    <w:rsid w:val="00225015"/>
    <w:rsid w:val="0022578E"/>
    <w:rsid w:val="002A3EFE"/>
    <w:rsid w:val="002A5197"/>
    <w:rsid w:val="002A6FC1"/>
    <w:rsid w:val="002B3354"/>
    <w:rsid w:val="002B619B"/>
    <w:rsid w:val="00313DCC"/>
    <w:rsid w:val="00331DFE"/>
    <w:rsid w:val="00335C96"/>
    <w:rsid w:val="0033697E"/>
    <w:rsid w:val="00340B70"/>
    <w:rsid w:val="00346233"/>
    <w:rsid w:val="00392662"/>
    <w:rsid w:val="003F1A25"/>
    <w:rsid w:val="004033BE"/>
    <w:rsid w:val="00404C04"/>
    <w:rsid w:val="00406C99"/>
    <w:rsid w:val="0041605C"/>
    <w:rsid w:val="00416391"/>
    <w:rsid w:val="00452EE1"/>
    <w:rsid w:val="00462AAE"/>
    <w:rsid w:val="004744CB"/>
    <w:rsid w:val="004770D1"/>
    <w:rsid w:val="004A389B"/>
    <w:rsid w:val="004A4D4B"/>
    <w:rsid w:val="004B5D09"/>
    <w:rsid w:val="004B6AF4"/>
    <w:rsid w:val="004D7868"/>
    <w:rsid w:val="004E3E67"/>
    <w:rsid w:val="00506552"/>
    <w:rsid w:val="00523537"/>
    <w:rsid w:val="00541767"/>
    <w:rsid w:val="0054363F"/>
    <w:rsid w:val="00557C01"/>
    <w:rsid w:val="00562796"/>
    <w:rsid w:val="005650A7"/>
    <w:rsid w:val="005862D1"/>
    <w:rsid w:val="005A1032"/>
    <w:rsid w:val="005B3A0F"/>
    <w:rsid w:val="005C60A5"/>
    <w:rsid w:val="00603DAB"/>
    <w:rsid w:val="006211DE"/>
    <w:rsid w:val="00635F27"/>
    <w:rsid w:val="00651896"/>
    <w:rsid w:val="00685738"/>
    <w:rsid w:val="006869E9"/>
    <w:rsid w:val="006D3DBB"/>
    <w:rsid w:val="006F3A51"/>
    <w:rsid w:val="00707D89"/>
    <w:rsid w:val="007251BC"/>
    <w:rsid w:val="007309B9"/>
    <w:rsid w:val="00730EA2"/>
    <w:rsid w:val="00763645"/>
    <w:rsid w:val="00766BD4"/>
    <w:rsid w:val="00775F70"/>
    <w:rsid w:val="00785763"/>
    <w:rsid w:val="007B1DC9"/>
    <w:rsid w:val="007B363B"/>
    <w:rsid w:val="007C459B"/>
    <w:rsid w:val="007F3072"/>
    <w:rsid w:val="00843CA2"/>
    <w:rsid w:val="0085330B"/>
    <w:rsid w:val="008B7F1E"/>
    <w:rsid w:val="008C4EE4"/>
    <w:rsid w:val="008D3BA3"/>
    <w:rsid w:val="008D4F6E"/>
    <w:rsid w:val="008D5488"/>
    <w:rsid w:val="008D5F8E"/>
    <w:rsid w:val="008F10D7"/>
    <w:rsid w:val="009015DD"/>
    <w:rsid w:val="009043DF"/>
    <w:rsid w:val="00913F75"/>
    <w:rsid w:val="00930C71"/>
    <w:rsid w:val="00970A7D"/>
    <w:rsid w:val="00997EB9"/>
    <w:rsid w:val="009B121A"/>
    <w:rsid w:val="009B351C"/>
    <w:rsid w:val="009D32D8"/>
    <w:rsid w:val="009F556E"/>
    <w:rsid w:val="00A20B33"/>
    <w:rsid w:val="00A72443"/>
    <w:rsid w:val="00A72FD1"/>
    <w:rsid w:val="00A82408"/>
    <w:rsid w:val="00AA2677"/>
    <w:rsid w:val="00AB4116"/>
    <w:rsid w:val="00AC2B38"/>
    <w:rsid w:val="00AC3820"/>
    <w:rsid w:val="00AD57F7"/>
    <w:rsid w:val="00B07B17"/>
    <w:rsid w:val="00B10E43"/>
    <w:rsid w:val="00B131F8"/>
    <w:rsid w:val="00B32B2F"/>
    <w:rsid w:val="00B443B1"/>
    <w:rsid w:val="00B4658E"/>
    <w:rsid w:val="00B63DBF"/>
    <w:rsid w:val="00B948D5"/>
    <w:rsid w:val="00BC49EA"/>
    <w:rsid w:val="00BD339D"/>
    <w:rsid w:val="00BF203A"/>
    <w:rsid w:val="00BF69D5"/>
    <w:rsid w:val="00C06250"/>
    <w:rsid w:val="00C161F6"/>
    <w:rsid w:val="00C33D23"/>
    <w:rsid w:val="00C44FAB"/>
    <w:rsid w:val="00C544E0"/>
    <w:rsid w:val="00C55CE5"/>
    <w:rsid w:val="00C604EF"/>
    <w:rsid w:val="00C92611"/>
    <w:rsid w:val="00CA194D"/>
    <w:rsid w:val="00CA58F4"/>
    <w:rsid w:val="00CC68C7"/>
    <w:rsid w:val="00D03C50"/>
    <w:rsid w:val="00D1161B"/>
    <w:rsid w:val="00D1502D"/>
    <w:rsid w:val="00D21DBF"/>
    <w:rsid w:val="00D2559F"/>
    <w:rsid w:val="00D527C6"/>
    <w:rsid w:val="00D72B57"/>
    <w:rsid w:val="00D840AA"/>
    <w:rsid w:val="00D9647E"/>
    <w:rsid w:val="00E172FB"/>
    <w:rsid w:val="00E328FA"/>
    <w:rsid w:val="00E57724"/>
    <w:rsid w:val="00E6262D"/>
    <w:rsid w:val="00E74557"/>
    <w:rsid w:val="00ED6C1D"/>
    <w:rsid w:val="00F17121"/>
    <w:rsid w:val="00F55874"/>
    <w:rsid w:val="00F81E44"/>
    <w:rsid w:val="00FA2A61"/>
    <w:rsid w:val="00FB32AD"/>
    <w:rsid w:val="00FB76D9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37ED"/>
  <w15:chartTrackingRefBased/>
  <w15:docId w15:val="{AB679780-95EB-4FBA-AC49-BE19164A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EE1"/>
    <w:pPr>
      <w:spacing w:line="256" w:lineRule="auto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52EE1"/>
    <w:pPr>
      <w:keepNext/>
      <w:keepLines/>
      <w:spacing w:before="200" w:after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2E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unhideWhenUsed/>
    <w:rsid w:val="009043DF"/>
    <w:rPr>
      <w:color w:val="0563C1" w:themeColor="hyperlink"/>
      <w:u w:val="single"/>
    </w:rPr>
  </w:style>
  <w:style w:type="paragraph" w:styleId="a4">
    <w:name w:val="No Spacing"/>
    <w:uiPriority w:val="1"/>
    <w:qFormat/>
    <w:rsid w:val="008F10D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F2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0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Андреевна</dc:creator>
  <cp:keywords/>
  <dc:description/>
  <cp:lastModifiedBy>Татьяна Андреевна</cp:lastModifiedBy>
  <cp:revision>176</cp:revision>
  <cp:lastPrinted>2024-06-06T04:43:00Z</cp:lastPrinted>
  <dcterms:created xsi:type="dcterms:W3CDTF">2023-04-03T09:32:00Z</dcterms:created>
  <dcterms:modified xsi:type="dcterms:W3CDTF">2024-11-06T09:46:00Z</dcterms:modified>
</cp:coreProperties>
</file>